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C8D" w:rsidRDefault="00E47055" w:rsidP="00760C8D">
      <w:pPr>
        <w:spacing w:after="0"/>
        <w:ind w:firstLine="5314"/>
        <w:rPr>
          <w:rFonts w:ascii="Times New Roman" w:hAnsi="Times New Roman" w:cs="Times New Roman"/>
          <w:b/>
          <w:sz w:val="24"/>
          <w:szCs w:val="24"/>
        </w:rPr>
      </w:pPr>
      <w:r w:rsidRPr="00E47055">
        <w:rPr>
          <w:rFonts w:ascii="Times New Roman" w:eastAsia="Times New Roman" w:hAnsi="Times New Roman" w:cs="Times New Roman"/>
          <w:noProof/>
          <w:sz w:val="24"/>
          <w:szCs w:val="24"/>
          <w:lang w:eastAsia="bg-BG"/>
        </w:rPr>
        <w:drawing>
          <wp:anchor distT="0" distB="0" distL="0" distR="0" simplePos="0" relativeHeight="251659264" behindDoc="0" locked="0" layoutInCell="1" allowOverlap="1" wp14:anchorId="4A9980B1" wp14:editId="7DEAF26B">
            <wp:simplePos x="0" y="0"/>
            <wp:positionH relativeFrom="column">
              <wp:posOffset>-635</wp:posOffset>
            </wp:positionH>
            <wp:positionV relativeFrom="paragraph">
              <wp:posOffset>189230</wp:posOffset>
            </wp:positionV>
            <wp:extent cx="6649085" cy="1026160"/>
            <wp:effectExtent l="0" t="0" r="0"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9085" cy="10261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47055" w:rsidRPr="008233B8" w:rsidRDefault="00E47055" w:rsidP="00760C8D">
      <w:pPr>
        <w:spacing w:after="0"/>
        <w:ind w:firstLine="5314"/>
        <w:rPr>
          <w:rFonts w:ascii="Times New Roman" w:hAnsi="Times New Roman" w:cs="Times New Roman"/>
          <w:b/>
          <w:sz w:val="24"/>
          <w:szCs w:val="24"/>
        </w:rPr>
      </w:pPr>
    </w:p>
    <w:p w:rsidR="00760C8D" w:rsidRPr="008233B8" w:rsidRDefault="00A2378A" w:rsidP="00760C8D">
      <w:pPr>
        <w:jc w:val="center"/>
        <w:rPr>
          <w:rFonts w:ascii="Times New Roman" w:hAnsi="Times New Roman" w:cs="Times New Roman"/>
          <w:b/>
          <w:sz w:val="28"/>
          <w:szCs w:val="28"/>
        </w:rPr>
      </w:pPr>
      <w:r>
        <w:rPr>
          <w:rFonts w:ascii="Times New Roman" w:hAnsi="Times New Roman" w:cs="Times New Roman"/>
          <w:b/>
          <w:noProof/>
          <w:sz w:val="24"/>
          <w:szCs w:val="24"/>
          <w:lang w:eastAsia="bg-BG"/>
        </w:rPr>
        <w:drawing>
          <wp:inline distT="0" distB="0" distL="0" distR="0">
            <wp:extent cx="6299200" cy="13462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200" cy="1346200"/>
                    </a:xfrm>
                    <a:prstGeom prst="rect">
                      <a:avLst/>
                    </a:prstGeom>
                    <a:noFill/>
                    <a:ln>
                      <a:noFill/>
                    </a:ln>
                  </pic:spPr>
                </pic:pic>
              </a:graphicData>
            </a:graphic>
          </wp:inline>
        </w:drawing>
      </w:r>
    </w:p>
    <w:p w:rsidR="00D246FB" w:rsidRPr="008233B8" w:rsidRDefault="00D246FB" w:rsidP="00760C8D">
      <w:pPr>
        <w:jc w:val="center"/>
        <w:rPr>
          <w:rFonts w:ascii="Times New Roman" w:hAnsi="Times New Roman" w:cs="Times New Roman"/>
          <w:b/>
          <w:sz w:val="28"/>
          <w:szCs w:val="28"/>
        </w:rPr>
      </w:pPr>
    </w:p>
    <w:p w:rsidR="00D246FB" w:rsidRPr="008233B8" w:rsidRDefault="00D246FB" w:rsidP="00760C8D">
      <w:pPr>
        <w:jc w:val="center"/>
        <w:rPr>
          <w:rFonts w:ascii="Times New Roman" w:hAnsi="Times New Roman" w:cs="Times New Roman"/>
          <w:b/>
          <w:sz w:val="28"/>
          <w:szCs w:val="28"/>
        </w:rPr>
      </w:pPr>
    </w:p>
    <w:p w:rsidR="00760C8D" w:rsidRPr="00346E86" w:rsidRDefault="00760C8D" w:rsidP="00760C8D">
      <w:pPr>
        <w:jc w:val="center"/>
        <w:rPr>
          <w:rFonts w:ascii="Times New Roman" w:hAnsi="Times New Roman" w:cs="Times New Roman"/>
          <w:b/>
          <w:sz w:val="28"/>
          <w:szCs w:val="28"/>
        </w:rPr>
      </w:pPr>
    </w:p>
    <w:p w:rsidR="00760C8D" w:rsidRPr="00346E86" w:rsidRDefault="00760C8D" w:rsidP="00760C8D">
      <w:pPr>
        <w:jc w:val="center"/>
        <w:rPr>
          <w:rFonts w:ascii="Times New Roman" w:hAnsi="Times New Roman" w:cs="Times New Roman"/>
          <w:b/>
          <w:sz w:val="28"/>
          <w:szCs w:val="28"/>
        </w:rPr>
      </w:pPr>
    </w:p>
    <w:p w:rsidR="00760C8D" w:rsidRDefault="00760C8D" w:rsidP="00760C8D">
      <w:pPr>
        <w:jc w:val="center"/>
        <w:rPr>
          <w:rFonts w:ascii="Times New Roman" w:hAnsi="Times New Roman" w:cs="Times New Roman"/>
          <w:b/>
          <w:sz w:val="36"/>
          <w:szCs w:val="36"/>
        </w:rPr>
      </w:pPr>
      <w:r w:rsidRPr="00346E86">
        <w:rPr>
          <w:rFonts w:ascii="Times New Roman" w:hAnsi="Times New Roman" w:cs="Times New Roman"/>
          <w:b/>
          <w:sz w:val="36"/>
          <w:szCs w:val="36"/>
        </w:rPr>
        <w:t>ДОКУМЕНТАЦИЯ</w:t>
      </w:r>
    </w:p>
    <w:p w:rsidR="00E47055" w:rsidRPr="00346E86" w:rsidRDefault="00E47055" w:rsidP="00760C8D">
      <w:pPr>
        <w:jc w:val="center"/>
        <w:rPr>
          <w:rFonts w:ascii="Times New Roman" w:hAnsi="Times New Roman" w:cs="Times New Roman"/>
          <w:b/>
          <w:sz w:val="36"/>
          <w:szCs w:val="36"/>
        </w:rPr>
      </w:pPr>
    </w:p>
    <w:p w:rsidR="00E47055" w:rsidRDefault="00D43B30" w:rsidP="00D43B30">
      <w:pPr>
        <w:ind w:hanging="284"/>
        <w:jc w:val="center"/>
        <w:rPr>
          <w:rFonts w:ascii="Times New Roman" w:hAnsi="Times New Roman" w:cs="Times New Roman"/>
          <w:b/>
          <w:sz w:val="24"/>
          <w:szCs w:val="24"/>
        </w:rPr>
      </w:pPr>
      <w:r w:rsidRPr="00346E86">
        <w:rPr>
          <w:rFonts w:ascii="Times New Roman" w:hAnsi="Times New Roman" w:cs="Times New Roman"/>
          <w:b/>
          <w:sz w:val="24"/>
          <w:szCs w:val="24"/>
        </w:rPr>
        <w:t xml:space="preserve">за обществена поръчка, възлагана чрез публично състезание </w:t>
      </w:r>
    </w:p>
    <w:p w:rsidR="00760C8D" w:rsidRDefault="00D43B30" w:rsidP="00D43B30">
      <w:pPr>
        <w:ind w:hanging="284"/>
        <w:jc w:val="center"/>
        <w:rPr>
          <w:rFonts w:ascii="Times New Roman" w:hAnsi="Times New Roman" w:cs="Times New Roman"/>
          <w:b/>
          <w:sz w:val="24"/>
          <w:szCs w:val="24"/>
        </w:rPr>
      </w:pPr>
      <w:r w:rsidRPr="00346E86">
        <w:rPr>
          <w:rFonts w:ascii="Times New Roman" w:hAnsi="Times New Roman" w:cs="Times New Roman"/>
          <w:b/>
          <w:sz w:val="24"/>
          <w:szCs w:val="24"/>
        </w:rPr>
        <w:t>с предмет:</w:t>
      </w:r>
    </w:p>
    <w:p w:rsidR="00760C8D" w:rsidRPr="00E47055" w:rsidRDefault="00760C8D" w:rsidP="00760C8D">
      <w:pPr>
        <w:jc w:val="center"/>
        <w:rPr>
          <w:rFonts w:ascii="Times New Roman" w:hAnsi="Times New Roman" w:cs="Times New Roman"/>
          <w:smallCaps/>
          <w:sz w:val="32"/>
          <w:szCs w:val="32"/>
        </w:rPr>
      </w:pPr>
      <w:r w:rsidRPr="00E47055">
        <w:rPr>
          <w:rFonts w:ascii="Times New Roman" w:hAnsi="Times New Roman" w:cs="Times New Roman"/>
          <w:smallCaps/>
          <w:sz w:val="32"/>
          <w:szCs w:val="32"/>
        </w:rPr>
        <w:t>“</w:t>
      </w:r>
      <w:bookmarkStart w:id="0" w:name="_Hlk15457038"/>
      <w:r w:rsidR="00E47055" w:rsidRPr="00E47055">
        <w:rPr>
          <w:rFonts w:ascii="Times New Roman" w:eastAsia="SimSun" w:hAnsi="Times New Roman" w:cs="Mangal"/>
          <w:smallCaps/>
          <w:kern w:val="3"/>
          <w:sz w:val="32"/>
          <w:szCs w:val="32"/>
          <w:lang w:eastAsia="zh-CN" w:bidi="hi-IN"/>
        </w:rPr>
        <w:t>Извършване на ремонтни работи на болнични стаи, кабинети и общи части във Втора психиатрична клиника „Обща психиатрия и зависимост“ на УМБАЛ „Света Марина“ ЕАД</w:t>
      </w:r>
      <w:bookmarkEnd w:id="0"/>
      <w:r w:rsidRPr="00E47055">
        <w:rPr>
          <w:rFonts w:ascii="Times New Roman" w:hAnsi="Times New Roman" w:cs="Times New Roman"/>
          <w:smallCaps/>
          <w:sz w:val="32"/>
          <w:szCs w:val="32"/>
        </w:rPr>
        <w:t>“</w:t>
      </w:r>
    </w:p>
    <w:p w:rsidR="00760C8D" w:rsidRPr="00346E86" w:rsidRDefault="00760C8D" w:rsidP="00760C8D">
      <w:pPr>
        <w:rPr>
          <w:rFonts w:ascii="Times New Roman" w:hAnsi="Times New Roman" w:cs="Times New Roman"/>
        </w:rPr>
      </w:pPr>
    </w:p>
    <w:p w:rsidR="00D246FB" w:rsidRPr="00346E86" w:rsidRDefault="00D246FB" w:rsidP="00760C8D">
      <w:pPr>
        <w:rPr>
          <w:rFonts w:ascii="Times New Roman" w:hAnsi="Times New Roman" w:cs="Times New Roman"/>
        </w:rPr>
      </w:pPr>
    </w:p>
    <w:p w:rsidR="00E47055" w:rsidRDefault="00E47055" w:rsidP="00E47055">
      <w:pPr>
        <w:jc w:val="center"/>
        <w:rPr>
          <w:rFonts w:ascii="Times New Roman" w:hAnsi="Times New Roman" w:cs="Times New Roman"/>
          <w:sz w:val="24"/>
          <w:szCs w:val="24"/>
        </w:rPr>
      </w:pPr>
    </w:p>
    <w:p w:rsidR="00E47055" w:rsidRDefault="00E47055" w:rsidP="00E47055">
      <w:pPr>
        <w:jc w:val="center"/>
        <w:rPr>
          <w:rFonts w:ascii="Times New Roman" w:hAnsi="Times New Roman" w:cs="Times New Roman"/>
          <w:sz w:val="24"/>
          <w:szCs w:val="24"/>
        </w:rPr>
      </w:pPr>
    </w:p>
    <w:p w:rsidR="00E47055" w:rsidRDefault="00E47055" w:rsidP="00E47055">
      <w:pPr>
        <w:jc w:val="center"/>
        <w:rPr>
          <w:rFonts w:ascii="Times New Roman" w:hAnsi="Times New Roman" w:cs="Times New Roman"/>
          <w:sz w:val="24"/>
          <w:szCs w:val="24"/>
        </w:rPr>
      </w:pPr>
    </w:p>
    <w:p w:rsidR="00E47055" w:rsidRDefault="00E47055" w:rsidP="00E47055">
      <w:pPr>
        <w:jc w:val="center"/>
        <w:rPr>
          <w:rFonts w:ascii="Times New Roman" w:hAnsi="Times New Roman" w:cs="Times New Roman"/>
          <w:sz w:val="24"/>
          <w:szCs w:val="24"/>
        </w:rPr>
      </w:pPr>
    </w:p>
    <w:p w:rsidR="00D246FB" w:rsidRPr="00E47055" w:rsidRDefault="00E47055" w:rsidP="00E47055">
      <w:pPr>
        <w:jc w:val="center"/>
        <w:rPr>
          <w:rFonts w:ascii="Times New Roman" w:hAnsi="Times New Roman" w:cs="Times New Roman"/>
          <w:sz w:val="24"/>
          <w:szCs w:val="24"/>
        </w:rPr>
      </w:pPr>
      <w:r w:rsidRPr="00E47055">
        <w:rPr>
          <w:rFonts w:ascii="Times New Roman" w:hAnsi="Times New Roman" w:cs="Times New Roman"/>
          <w:sz w:val="24"/>
          <w:szCs w:val="24"/>
        </w:rPr>
        <w:t>На основание:</w:t>
      </w:r>
    </w:p>
    <w:p w:rsidR="00AD6852" w:rsidRDefault="00E47055" w:rsidP="00AD6852">
      <w:pPr>
        <w:jc w:val="center"/>
        <w:rPr>
          <w:rFonts w:ascii="Times New Roman" w:hAnsi="Times New Roman" w:cs="Times New Roman"/>
          <w:sz w:val="24"/>
          <w:szCs w:val="24"/>
        </w:rPr>
      </w:pPr>
      <w:r w:rsidRPr="00E47055">
        <w:rPr>
          <w:rFonts w:ascii="Times New Roman" w:eastAsia="Times New Roman" w:hAnsi="Times New Roman" w:cs="Times New Roman"/>
          <w:sz w:val="24"/>
          <w:szCs w:val="24"/>
          <w:lang w:eastAsia="ar-SA"/>
        </w:rPr>
        <w:t>Решение на Съвета на директорите, отразено в Протокол № 11 от 19.07.2019 г.</w:t>
      </w:r>
    </w:p>
    <w:p w:rsidR="00D33948" w:rsidRDefault="00D33948" w:rsidP="00A2378A">
      <w:pPr>
        <w:rPr>
          <w:rFonts w:ascii="Times New Roman" w:hAnsi="Times New Roman" w:cs="Times New Roman"/>
          <w:sz w:val="24"/>
          <w:szCs w:val="24"/>
        </w:rPr>
      </w:pPr>
    </w:p>
    <w:p w:rsidR="00A2378A" w:rsidRPr="0035030E" w:rsidRDefault="00A2378A" w:rsidP="00A2378A">
      <w:pPr>
        <w:rPr>
          <w:rFonts w:ascii="Times New Roman" w:hAnsi="Times New Roman" w:cs="Times New Roman"/>
          <w:sz w:val="24"/>
          <w:szCs w:val="24"/>
        </w:rPr>
      </w:pPr>
    </w:p>
    <w:p w:rsidR="00534B48" w:rsidRPr="0035030E" w:rsidRDefault="00534B48" w:rsidP="00C3580F">
      <w:pPr>
        <w:spacing w:after="0" w:line="240" w:lineRule="auto"/>
        <w:jc w:val="center"/>
        <w:rPr>
          <w:rFonts w:ascii="Times New Roman" w:hAnsi="Times New Roman" w:cs="Times New Roman"/>
          <w:b/>
          <w:sz w:val="24"/>
          <w:szCs w:val="24"/>
          <w:highlight w:val="yellow"/>
        </w:rPr>
      </w:pPr>
      <w:r w:rsidRPr="00522DE3">
        <w:rPr>
          <w:rFonts w:ascii="Times New Roman" w:hAnsi="Times New Roman" w:cs="Times New Roman"/>
          <w:b/>
          <w:sz w:val="24"/>
          <w:szCs w:val="24"/>
        </w:rPr>
        <w:lastRenderedPageBreak/>
        <w:t>СЪДЪРЖАНИЕ</w:t>
      </w:r>
    </w:p>
    <w:p w:rsidR="00534B48" w:rsidRPr="0035030E" w:rsidRDefault="00534B48" w:rsidP="00C3580F">
      <w:pPr>
        <w:spacing w:after="0" w:line="240" w:lineRule="auto"/>
        <w:jc w:val="center"/>
        <w:rPr>
          <w:rFonts w:ascii="Times New Roman" w:hAnsi="Times New Roman" w:cs="Times New Roman"/>
          <w:b/>
          <w:sz w:val="24"/>
          <w:szCs w:val="24"/>
          <w:highlight w:val="yellow"/>
        </w:rPr>
      </w:pPr>
    </w:p>
    <w:p w:rsidR="005A3883" w:rsidRDefault="005A3883" w:rsidP="00C3580F">
      <w:pPr>
        <w:spacing w:after="0" w:line="240" w:lineRule="auto"/>
        <w:rPr>
          <w:rFonts w:ascii="Times New Roman" w:hAnsi="Times New Roman" w:cs="Times New Roman"/>
          <w:b/>
          <w:sz w:val="24"/>
          <w:szCs w:val="24"/>
          <w:highlight w:val="yellow"/>
        </w:rPr>
      </w:pPr>
      <w:r w:rsidRPr="005A3883">
        <w:rPr>
          <w:rFonts w:ascii="Times New Roman" w:hAnsi="Times New Roman" w:cs="Times New Roman"/>
          <w:b/>
          <w:sz w:val="24"/>
          <w:szCs w:val="24"/>
          <w:lang w:val="en-US"/>
        </w:rPr>
        <w:t>I.</w:t>
      </w:r>
      <w:r w:rsidRPr="005A3883">
        <w:rPr>
          <w:rFonts w:ascii="Times New Roman" w:hAnsi="Times New Roman" w:cs="Times New Roman"/>
          <w:b/>
          <w:sz w:val="24"/>
          <w:szCs w:val="24"/>
        </w:rPr>
        <w:t xml:space="preserve"> </w:t>
      </w:r>
      <w:r>
        <w:rPr>
          <w:rFonts w:ascii="Times New Roman" w:hAnsi="Times New Roman" w:cs="Times New Roman"/>
          <w:b/>
          <w:sz w:val="24"/>
          <w:szCs w:val="24"/>
          <w:highlight w:val="yellow"/>
        </w:rPr>
        <w:fldChar w:fldCharType="begin"/>
      </w:r>
      <w:r>
        <w:rPr>
          <w:rFonts w:ascii="Times New Roman" w:hAnsi="Times New Roman" w:cs="Times New Roman"/>
          <w:b/>
          <w:sz w:val="24"/>
          <w:szCs w:val="24"/>
          <w:highlight w:val="yellow"/>
        </w:rPr>
        <w:instrText xml:space="preserve"> REF _Ref15550195 \h </w:instrText>
      </w:r>
      <w:r>
        <w:rPr>
          <w:rFonts w:ascii="Times New Roman" w:hAnsi="Times New Roman" w:cs="Times New Roman"/>
          <w:b/>
          <w:sz w:val="24"/>
          <w:szCs w:val="24"/>
          <w:highlight w:val="yellow"/>
        </w:rPr>
      </w:r>
      <w:r>
        <w:rPr>
          <w:rFonts w:ascii="Times New Roman" w:hAnsi="Times New Roman" w:cs="Times New Roman"/>
          <w:b/>
          <w:sz w:val="24"/>
          <w:szCs w:val="24"/>
          <w:highlight w:val="yellow"/>
        </w:rPr>
        <w:fldChar w:fldCharType="separate"/>
      </w:r>
      <w:r w:rsidR="005B25C4" w:rsidRPr="0035030E">
        <w:rPr>
          <w:rFonts w:ascii="Times New Roman" w:hAnsi="Times New Roman" w:cs="Times New Roman"/>
          <w:b/>
          <w:sz w:val="24"/>
          <w:szCs w:val="24"/>
        </w:rPr>
        <w:t xml:space="preserve">РАЗДЕЛ </w:t>
      </w:r>
      <w:proofErr w:type="gramStart"/>
      <w:r w:rsidR="005B25C4" w:rsidRPr="0035030E">
        <w:rPr>
          <w:rFonts w:ascii="Times New Roman" w:hAnsi="Times New Roman" w:cs="Times New Roman"/>
          <w:b/>
          <w:sz w:val="24"/>
          <w:szCs w:val="24"/>
        </w:rPr>
        <w:t>-  ОБЩИ</w:t>
      </w:r>
      <w:proofErr w:type="gramEnd"/>
      <w:r w:rsidR="005B25C4" w:rsidRPr="0035030E">
        <w:rPr>
          <w:rFonts w:ascii="Times New Roman" w:hAnsi="Times New Roman" w:cs="Times New Roman"/>
          <w:b/>
          <w:sz w:val="24"/>
          <w:szCs w:val="24"/>
        </w:rPr>
        <w:t xml:space="preserve"> ПОЛОЖЕНИЯ</w:t>
      </w:r>
      <w:r>
        <w:rPr>
          <w:rFonts w:ascii="Times New Roman" w:hAnsi="Times New Roman" w:cs="Times New Roman"/>
          <w:b/>
          <w:sz w:val="24"/>
          <w:szCs w:val="24"/>
          <w:highlight w:val="yellow"/>
        </w:rPr>
        <w:fldChar w:fldCharType="end"/>
      </w:r>
    </w:p>
    <w:p w:rsidR="00534B48" w:rsidRPr="00522DE3" w:rsidRDefault="00522DE3" w:rsidP="00C3580F">
      <w:pPr>
        <w:pStyle w:val="ListParagraph"/>
        <w:numPr>
          <w:ilvl w:val="0"/>
          <w:numId w:val="1"/>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_Ref15550915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Обект. Прогнозна стойност. Източник на финансиране.</w:t>
      </w:r>
      <w:r w:rsidRPr="00522DE3">
        <w:rPr>
          <w:rFonts w:ascii="Times New Roman" w:hAnsi="Times New Roman" w:cs="Times New Roman"/>
          <w:sz w:val="24"/>
          <w:szCs w:val="24"/>
        </w:rPr>
        <w:fldChar w:fldCharType="end"/>
      </w:r>
    </w:p>
    <w:p w:rsidR="00534B48" w:rsidRPr="00522DE3" w:rsidRDefault="00522DE3" w:rsidP="00C3580F">
      <w:pPr>
        <w:pStyle w:val="ListParagraph"/>
        <w:numPr>
          <w:ilvl w:val="0"/>
          <w:numId w:val="1"/>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_Ref15550953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Описание на поръчката. Техническа спецификация.</w:t>
      </w:r>
      <w:r w:rsidRPr="00522DE3">
        <w:rPr>
          <w:rFonts w:ascii="Times New Roman" w:hAnsi="Times New Roman" w:cs="Times New Roman"/>
          <w:sz w:val="24"/>
          <w:szCs w:val="24"/>
        </w:rPr>
        <w:fldChar w:fldCharType="end"/>
      </w:r>
    </w:p>
    <w:p w:rsidR="00534B48" w:rsidRPr="005A3883" w:rsidRDefault="00522DE3" w:rsidP="00C3580F">
      <w:pPr>
        <w:pStyle w:val="ListParagraph"/>
        <w:numPr>
          <w:ilvl w:val="0"/>
          <w:numId w:val="1"/>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_Ref15550967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Критерий за възлагане.</w:t>
      </w:r>
      <w:r w:rsidRPr="00522DE3">
        <w:rPr>
          <w:rFonts w:ascii="Times New Roman" w:hAnsi="Times New Roman" w:cs="Times New Roman"/>
          <w:sz w:val="24"/>
          <w:szCs w:val="24"/>
        </w:rPr>
        <w:fldChar w:fldCharType="end"/>
      </w:r>
    </w:p>
    <w:p w:rsidR="005A3883" w:rsidRDefault="005A3883" w:rsidP="005A3883">
      <w:pPr>
        <w:spacing w:after="0" w:line="240" w:lineRule="auto"/>
        <w:rPr>
          <w:rFonts w:ascii="Times New Roman" w:hAnsi="Times New Roman" w:cs="Times New Roman"/>
          <w:sz w:val="24"/>
          <w:szCs w:val="24"/>
          <w:highlight w:val="yellow"/>
        </w:rPr>
      </w:pPr>
    </w:p>
    <w:p w:rsidR="005A3883" w:rsidRPr="00522DE3" w:rsidRDefault="005A3883" w:rsidP="005A3883">
      <w:pPr>
        <w:spacing w:after="0" w:line="240" w:lineRule="auto"/>
        <w:rPr>
          <w:rFonts w:ascii="Times New Roman" w:hAnsi="Times New Roman" w:cs="Times New Roman"/>
          <w:sz w:val="24"/>
          <w:szCs w:val="24"/>
        </w:rPr>
      </w:pPr>
      <w:r w:rsidRPr="00522DE3">
        <w:rPr>
          <w:rFonts w:ascii="Times New Roman" w:hAnsi="Times New Roman" w:cs="Times New Roman"/>
          <w:b/>
          <w:sz w:val="24"/>
          <w:szCs w:val="24"/>
          <w:lang w:val="en-US"/>
        </w:rPr>
        <w:t>II.</w:t>
      </w:r>
      <w:r w:rsidRPr="00522DE3">
        <w:rPr>
          <w:rFonts w:ascii="Times New Roman" w:hAnsi="Times New Roman" w:cs="Times New Roman"/>
          <w:sz w:val="24"/>
          <w:szCs w:val="24"/>
          <w:lang w:val="en-US"/>
        </w:rPr>
        <w:t xml:space="preserve"> </w:t>
      </w: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_Ref15550273 \h </w:instrText>
      </w:r>
      <w:r w:rsidR="00522DE3" w:rsidRPr="00522DE3">
        <w:rPr>
          <w:rFonts w:ascii="Times New Roman" w:hAnsi="Times New Roman" w:cs="Times New Roman"/>
          <w:sz w:val="24"/>
          <w:szCs w:val="24"/>
        </w:rPr>
        <w:instrText xml:space="preserve">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35030E">
        <w:rPr>
          <w:rFonts w:ascii="Times New Roman" w:hAnsi="Times New Roman" w:cs="Times New Roman"/>
          <w:b/>
          <w:sz w:val="24"/>
          <w:szCs w:val="24"/>
        </w:rPr>
        <w:t>РАЗДЕЛ - ИЗИСКВАНИЯ КЪМ УЧАСТНИЦИТЕ</w:t>
      </w:r>
      <w:r w:rsidRPr="00522DE3">
        <w:rPr>
          <w:rFonts w:ascii="Times New Roman" w:hAnsi="Times New Roman" w:cs="Times New Roman"/>
          <w:sz w:val="24"/>
          <w:szCs w:val="24"/>
        </w:rPr>
        <w:fldChar w:fldCharType="end"/>
      </w:r>
    </w:p>
    <w:p w:rsidR="00534B48" w:rsidRPr="00522DE3" w:rsidRDefault="00522DE3" w:rsidP="00C3580F">
      <w:pPr>
        <w:pStyle w:val="ListParagraph"/>
        <w:numPr>
          <w:ilvl w:val="0"/>
          <w:numId w:val="2"/>
        </w:numPr>
        <w:spacing w:after="0" w:line="240" w:lineRule="auto"/>
        <w:ind w:left="714" w:hanging="357"/>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_Ref15551017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Общи изисквания.</w:t>
      </w:r>
      <w:r w:rsidRPr="00522DE3">
        <w:rPr>
          <w:rFonts w:ascii="Times New Roman" w:hAnsi="Times New Roman" w:cs="Times New Roman"/>
          <w:sz w:val="24"/>
          <w:szCs w:val="24"/>
        </w:rPr>
        <w:fldChar w:fldCharType="end"/>
      </w:r>
    </w:p>
    <w:p w:rsidR="00534B48" w:rsidRPr="00522DE3" w:rsidRDefault="00522DE3" w:rsidP="00C3580F">
      <w:pPr>
        <w:pStyle w:val="ListParagraph"/>
        <w:numPr>
          <w:ilvl w:val="0"/>
          <w:numId w:val="2"/>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_Ref15551052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Лично състояние.</w:t>
      </w:r>
      <w:r w:rsidRPr="00522DE3">
        <w:rPr>
          <w:rFonts w:ascii="Times New Roman" w:hAnsi="Times New Roman" w:cs="Times New Roman"/>
          <w:sz w:val="24"/>
          <w:szCs w:val="24"/>
        </w:rPr>
        <w:fldChar w:fldCharType="end"/>
      </w:r>
    </w:p>
    <w:p w:rsidR="00534B48" w:rsidRPr="00522DE3" w:rsidRDefault="00522DE3" w:rsidP="00C3580F">
      <w:pPr>
        <w:pStyle w:val="ListParagraph"/>
        <w:numPr>
          <w:ilvl w:val="0"/>
          <w:numId w:val="2"/>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_Ref15551071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Критерии за подбор</w:t>
      </w:r>
      <w:r w:rsidRPr="00522DE3">
        <w:rPr>
          <w:rFonts w:ascii="Times New Roman" w:hAnsi="Times New Roman" w:cs="Times New Roman"/>
          <w:sz w:val="24"/>
          <w:szCs w:val="24"/>
        </w:rPr>
        <w:fldChar w:fldCharType="end"/>
      </w:r>
      <w:r>
        <w:rPr>
          <w:rFonts w:ascii="Times New Roman" w:hAnsi="Times New Roman" w:cs="Times New Roman"/>
          <w:sz w:val="24"/>
          <w:szCs w:val="24"/>
        </w:rPr>
        <w:t>.</w:t>
      </w:r>
    </w:p>
    <w:p w:rsidR="00534B48" w:rsidRPr="00522DE3" w:rsidRDefault="00522DE3" w:rsidP="00C3580F">
      <w:pPr>
        <w:pStyle w:val="ListParagraph"/>
        <w:numPr>
          <w:ilvl w:val="0"/>
          <w:numId w:val="2"/>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_Ref15551091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Трети лица</w:t>
      </w:r>
      <w:r w:rsidRPr="00522DE3">
        <w:rPr>
          <w:rFonts w:ascii="Times New Roman" w:hAnsi="Times New Roman" w:cs="Times New Roman"/>
          <w:sz w:val="24"/>
          <w:szCs w:val="24"/>
        </w:rPr>
        <w:fldChar w:fldCharType="end"/>
      </w:r>
      <w:r w:rsidR="00534B48" w:rsidRPr="00522DE3">
        <w:rPr>
          <w:rFonts w:ascii="Times New Roman" w:hAnsi="Times New Roman" w:cs="Times New Roman"/>
          <w:sz w:val="24"/>
          <w:szCs w:val="24"/>
        </w:rPr>
        <w:t>.</w:t>
      </w:r>
    </w:p>
    <w:p w:rsidR="00534B48" w:rsidRPr="00522DE3" w:rsidRDefault="00522DE3" w:rsidP="00C3580F">
      <w:pPr>
        <w:pStyle w:val="ListParagraph"/>
        <w:numPr>
          <w:ilvl w:val="0"/>
          <w:numId w:val="2"/>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_Ref15551099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Подизпълнители</w:t>
      </w:r>
      <w:r w:rsidRPr="00522DE3">
        <w:rPr>
          <w:rFonts w:ascii="Times New Roman" w:hAnsi="Times New Roman" w:cs="Times New Roman"/>
          <w:sz w:val="24"/>
          <w:szCs w:val="24"/>
        </w:rPr>
        <w:fldChar w:fldCharType="end"/>
      </w:r>
      <w:r w:rsidR="00534B48" w:rsidRPr="00522DE3">
        <w:rPr>
          <w:rFonts w:ascii="Times New Roman" w:hAnsi="Times New Roman" w:cs="Times New Roman"/>
          <w:sz w:val="24"/>
          <w:szCs w:val="24"/>
        </w:rPr>
        <w:t>.</w:t>
      </w:r>
    </w:p>
    <w:p w:rsidR="00534B48" w:rsidRPr="00522DE3" w:rsidRDefault="00522DE3" w:rsidP="00C3580F">
      <w:pPr>
        <w:pStyle w:val="ListParagraph"/>
        <w:numPr>
          <w:ilvl w:val="0"/>
          <w:numId w:val="2"/>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_Ref15551249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Единен европейски документ за обществени поръчки (ЕЕДОП)</w:t>
      </w:r>
      <w:r w:rsidRPr="00522DE3">
        <w:rPr>
          <w:rFonts w:ascii="Times New Roman" w:hAnsi="Times New Roman" w:cs="Times New Roman"/>
          <w:sz w:val="24"/>
          <w:szCs w:val="24"/>
        </w:rPr>
        <w:fldChar w:fldCharType="end"/>
      </w:r>
      <w:r w:rsidR="00534B48" w:rsidRPr="00522DE3">
        <w:rPr>
          <w:rFonts w:ascii="Times New Roman" w:hAnsi="Times New Roman" w:cs="Times New Roman"/>
          <w:sz w:val="24"/>
          <w:szCs w:val="24"/>
        </w:rPr>
        <w:t>.</w:t>
      </w:r>
    </w:p>
    <w:p w:rsidR="00534B48" w:rsidRPr="0035030E" w:rsidRDefault="00534B48" w:rsidP="00C3580F">
      <w:pPr>
        <w:pStyle w:val="ListParagraph"/>
        <w:spacing w:after="0" w:line="240" w:lineRule="auto"/>
        <w:rPr>
          <w:rFonts w:ascii="Times New Roman" w:hAnsi="Times New Roman" w:cs="Times New Roman"/>
          <w:sz w:val="24"/>
          <w:szCs w:val="24"/>
          <w:highlight w:val="yellow"/>
        </w:rPr>
      </w:pPr>
    </w:p>
    <w:p w:rsidR="00534B48" w:rsidRPr="00522DE3" w:rsidRDefault="005A3883" w:rsidP="00C3580F">
      <w:pPr>
        <w:spacing w:after="0" w:line="240" w:lineRule="auto"/>
        <w:rPr>
          <w:rFonts w:ascii="Times New Roman" w:hAnsi="Times New Roman" w:cs="Times New Roman"/>
          <w:b/>
          <w:sz w:val="24"/>
          <w:szCs w:val="24"/>
        </w:rPr>
      </w:pPr>
      <w:r w:rsidRPr="00522DE3">
        <w:rPr>
          <w:rFonts w:ascii="Times New Roman" w:hAnsi="Times New Roman" w:cs="Times New Roman"/>
          <w:b/>
          <w:sz w:val="24"/>
          <w:szCs w:val="24"/>
          <w:lang w:val="en-US"/>
        </w:rPr>
        <w:t xml:space="preserve">III. </w:t>
      </w:r>
      <w:r w:rsidRPr="00522DE3">
        <w:rPr>
          <w:rFonts w:ascii="Times New Roman" w:hAnsi="Times New Roman" w:cs="Times New Roman"/>
          <w:b/>
          <w:sz w:val="24"/>
          <w:szCs w:val="24"/>
          <w:lang w:val="en-US"/>
        </w:rPr>
        <w:fldChar w:fldCharType="begin"/>
      </w:r>
      <w:r w:rsidRPr="00522DE3">
        <w:rPr>
          <w:rFonts w:ascii="Times New Roman" w:hAnsi="Times New Roman" w:cs="Times New Roman"/>
          <w:b/>
          <w:sz w:val="24"/>
          <w:szCs w:val="24"/>
          <w:lang w:val="en-US"/>
        </w:rPr>
        <w:instrText xml:space="preserve"> REF _Ref15550563 \h </w:instrText>
      </w:r>
      <w:r w:rsidR="00522DE3" w:rsidRPr="00522DE3">
        <w:rPr>
          <w:rFonts w:ascii="Times New Roman" w:hAnsi="Times New Roman" w:cs="Times New Roman"/>
          <w:b/>
          <w:sz w:val="24"/>
          <w:szCs w:val="24"/>
          <w:lang w:val="en-US"/>
        </w:rPr>
        <w:instrText xml:space="preserve"> \* MERGEFORMAT </w:instrText>
      </w:r>
      <w:r w:rsidRPr="00522DE3">
        <w:rPr>
          <w:rFonts w:ascii="Times New Roman" w:hAnsi="Times New Roman" w:cs="Times New Roman"/>
          <w:b/>
          <w:sz w:val="24"/>
          <w:szCs w:val="24"/>
          <w:lang w:val="en-US"/>
        </w:rPr>
      </w:r>
      <w:r w:rsidRPr="00522DE3">
        <w:rPr>
          <w:rFonts w:ascii="Times New Roman" w:hAnsi="Times New Roman" w:cs="Times New Roman"/>
          <w:b/>
          <w:sz w:val="24"/>
          <w:szCs w:val="24"/>
          <w:lang w:val="en-US"/>
        </w:rPr>
        <w:fldChar w:fldCharType="separate"/>
      </w:r>
      <w:r w:rsidR="005B25C4" w:rsidRPr="0035030E">
        <w:rPr>
          <w:rFonts w:ascii="Times New Roman" w:hAnsi="Times New Roman" w:cs="Times New Roman"/>
          <w:b/>
          <w:sz w:val="24"/>
          <w:szCs w:val="24"/>
        </w:rPr>
        <w:t>РАЗДЕЛ - ПРОВЕЖДАНЕ НА ПРОЦЕДУРАТА</w:t>
      </w:r>
      <w:r w:rsidRPr="00522DE3">
        <w:rPr>
          <w:rFonts w:ascii="Times New Roman" w:hAnsi="Times New Roman" w:cs="Times New Roman"/>
          <w:b/>
          <w:sz w:val="24"/>
          <w:szCs w:val="24"/>
          <w:lang w:val="en-US"/>
        </w:rPr>
        <w:fldChar w:fldCharType="end"/>
      </w:r>
    </w:p>
    <w:p w:rsidR="00534B48" w:rsidRPr="00522DE3" w:rsidRDefault="00522DE3" w:rsidP="00C3580F">
      <w:pPr>
        <w:pStyle w:val="ListParagraph"/>
        <w:numPr>
          <w:ilvl w:val="0"/>
          <w:numId w:val="3"/>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_Ref15551292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Разглеждане на офертите.</w:t>
      </w:r>
      <w:r w:rsidRPr="00522DE3">
        <w:rPr>
          <w:rFonts w:ascii="Times New Roman" w:hAnsi="Times New Roman" w:cs="Times New Roman"/>
          <w:sz w:val="24"/>
          <w:szCs w:val="24"/>
        </w:rPr>
        <w:fldChar w:fldCharType="end"/>
      </w:r>
    </w:p>
    <w:p w:rsidR="00534B48" w:rsidRPr="00522DE3" w:rsidRDefault="00522DE3" w:rsidP="00C3580F">
      <w:pPr>
        <w:pStyle w:val="ListParagraph"/>
        <w:numPr>
          <w:ilvl w:val="0"/>
          <w:numId w:val="3"/>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_Ref15551307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Работа на комисията.</w:t>
      </w:r>
      <w:r w:rsidRPr="00522DE3">
        <w:rPr>
          <w:rFonts w:ascii="Times New Roman" w:hAnsi="Times New Roman" w:cs="Times New Roman"/>
          <w:sz w:val="24"/>
          <w:szCs w:val="24"/>
        </w:rPr>
        <w:fldChar w:fldCharType="end"/>
      </w:r>
    </w:p>
    <w:p w:rsidR="00534B48" w:rsidRPr="00522DE3" w:rsidRDefault="00522DE3" w:rsidP="00C3580F">
      <w:pPr>
        <w:pStyle w:val="ListParagraph"/>
        <w:numPr>
          <w:ilvl w:val="0"/>
          <w:numId w:val="3"/>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_Ref15551321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Оценка и класиране на офертите.</w:t>
      </w:r>
      <w:r w:rsidRPr="00522DE3">
        <w:rPr>
          <w:rFonts w:ascii="Times New Roman" w:hAnsi="Times New Roman" w:cs="Times New Roman"/>
          <w:sz w:val="24"/>
          <w:szCs w:val="24"/>
        </w:rPr>
        <w:fldChar w:fldCharType="end"/>
      </w:r>
    </w:p>
    <w:p w:rsidR="00534B48" w:rsidRPr="00522DE3" w:rsidRDefault="00522DE3" w:rsidP="00C3580F">
      <w:pPr>
        <w:pStyle w:val="ListParagraph"/>
        <w:numPr>
          <w:ilvl w:val="0"/>
          <w:numId w:val="3"/>
        </w:numPr>
        <w:spacing w:after="0" w:line="240" w:lineRule="auto"/>
        <w:rPr>
          <w:rFonts w:ascii="Times New Roman" w:hAnsi="Times New Roman" w:cs="Times New Roman"/>
          <w:sz w:val="24"/>
          <w:szCs w:val="24"/>
        </w:rPr>
      </w:pPr>
      <w:r w:rsidRPr="00522DE3">
        <w:rPr>
          <w:rFonts w:ascii="Times New Roman" w:hAnsi="Times New Roman" w:cs="Times New Roman"/>
          <w:sz w:val="24"/>
          <w:szCs w:val="24"/>
        </w:rPr>
        <w:fldChar w:fldCharType="begin"/>
      </w:r>
      <w:r w:rsidRPr="00522DE3">
        <w:rPr>
          <w:rFonts w:ascii="Times New Roman" w:hAnsi="Times New Roman" w:cs="Times New Roman"/>
          <w:sz w:val="24"/>
          <w:szCs w:val="24"/>
        </w:rPr>
        <w:instrText xml:space="preserve"> REF _Ref15551331 \h  \* MERGEFORMAT </w:instrText>
      </w:r>
      <w:r w:rsidRPr="00522DE3">
        <w:rPr>
          <w:rFonts w:ascii="Times New Roman" w:hAnsi="Times New Roman" w:cs="Times New Roman"/>
          <w:sz w:val="24"/>
          <w:szCs w:val="24"/>
        </w:rPr>
      </w:r>
      <w:r w:rsidRPr="00522DE3">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Обявяване на резултатите.</w:t>
      </w:r>
      <w:r w:rsidRPr="00522DE3">
        <w:rPr>
          <w:rFonts w:ascii="Times New Roman" w:hAnsi="Times New Roman" w:cs="Times New Roman"/>
          <w:sz w:val="24"/>
          <w:szCs w:val="24"/>
        </w:rPr>
        <w:fldChar w:fldCharType="end"/>
      </w:r>
    </w:p>
    <w:p w:rsidR="00534B48" w:rsidRPr="0035030E" w:rsidRDefault="00534B48" w:rsidP="00C3580F">
      <w:pPr>
        <w:pStyle w:val="ListParagraph"/>
        <w:spacing w:after="0" w:line="240" w:lineRule="auto"/>
        <w:rPr>
          <w:rFonts w:ascii="Times New Roman" w:hAnsi="Times New Roman" w:cs="Times New Roman"/>
          <w:sz w:val="24"/>
          <w:szCs w:val="24"/>
          <w:highlight w:val="yellow"/>
        </w:rPr>
      </w:pPr>
    </w:p>
    <w:p w:rsidR="00534B48" w:rsidRPr="00A72BFF" w:rsidRDefault="00534B48" w:rsidP="00C3580F">
      <w:pPr>
        <w:spacing w:after="0" w:line="240" w:lineRule="auto"/>
        <w:rPr>
          <w:rFonts w:ascii="Times New Roman" w:hAnsi="Times New Roman" w:cs="Times New Roman"/>
          <w:b/>
          <w:sz w:val="24"/>
          <w:szCs w:val="24"/>
        </w:rPr>
      </w:pPr>
      <w:r w:rsidRPr="00A72BFF">
        <w:rPr>
          <w:rFonts w:ascii="Times New Roman" w:hAnsi="Times New Roman" w:cs="Times New Roman"/>
          <w:b/>
          <w:sz w:val="24"/>
          <w:szCs w:val="24"/>
        </w:rPr>
        <w:t xml:space="preserve">IV. </w:t>
      </w:r>
      <w:r w:rsidR="005A3883" w:rsidRPr="00A72BFF">
        <w:rPr>
          <w:rFonts w:ascii="Times New Roman" w:hAnsi="Times New Roman" w:cs="Times New Roman"/>
          <w:b/>
          <w:sz w:val="24"/>
          <w:szCs w:val="24"/>
        </w:rPr>
        <w:fldChar w:fldCharType="begin"/>
      </w:r>
      <w:r w:rsidR="005A3883" w:rsidRPr="00A72BFF">
        <w:rPr>
          <w:rFonts w:ascii="Times New Roman" w:hAnsi="Times New Roman" w:cs="Times New Roman"/>
          <w:b/>
          <w:sz w:val="24"/>
          <w:szCs w:val="24"/>
        </w:rPr>
        <w:instrText xml:space="preserve"> REF _Ref15550582 \h </w:instrText>
      </w:r>
      <w:r w:rsidR="00A72BFF" w:rsidRPr="00A72BFF">
        <w:rPr>
          <w:rFonts w:ascii="Times New Roman" w:hAnsi="Times New Roman" w:cs="Times New Roman"/>
          <w:b/>
          <w:sz w:val="24"/>
          <w:szCs w:val="24"/>
        </w:rPr>
        <w:instrText xml:space="preserve"> \* MERGEFORMAT </w:instrText>
      </w:r>
      <w:r w:rsidR="005A3883" w:rsidRPr="00A72BFF">
        <w:rPr>
          <w:rFonts w:ascii="Times New Roman" w:hAnsi="Times New Roman" w:cs="Times New Roman"/>
          <w:b/>
          <w:sz w:val="24"/>
          <w:szCs w:val="24"/>
        </w:rPr>
      </w:r>
      <w:r w:rsidR="005A3883" w:rsidRPr="00A72BFF">
        <w:rPr>
          <w:rFonts w:ascii="Times New Roman" w:hAnsi="Times New Roman" w:cs="Times New Roman"/>
          <w:b/>
          <w:sz w:val="24"/>
          <w:szCs w:val="24"/>
        </w:rPr>
        <w:fldChar w:fldCharType="separate"/>
      </w:r>
      <w:r w:rsidR="005B25C4" w:rsidRPr="0035030E">
        <w:rPr>
          <w:rFonts w:ascii="Times New Roman" w:hAnsi="Times New Roman" w:cs="Times New Roman"/>
          <w:b/>
          <w:sz w:val="24"/>
          <w:szCs w:val="24"/>
        </w:rPr>
        <w:t>РАЗДЕЛ - ГАРАНЦИЯ ЗА ИЗПЪЛНЕНИЕ. ДОГОВОР ЗА ОБЩЕСТВЕНА ПОРЪЧКА</w:t>
      </w:r>
      <w:r w:rsidR="005A3883" w:rsidRPr="00A72BFF">
        <w:rPr>
          <w:rFonts w:ascii="Times New Roman" w:hAnsi="Times New Roman" w:cs="Times New Roman"/>
          <w:b/>
          <w:sz w:val="24"/>
          <w:szCs w:val="24"/>
        </w:rPr>
        <w:fldChar w:fldCharType="end"/>
      </w:r>
    </w:p>
    <w:p w:rsidR="00534B48" w:rsidRPr="00A72BFF" w:rsidRDefault="00A72BFF" w:rsidP="00AE204B">
      <w:pPr>
        <w:pStyle w:val="ListParagraph"/>
        <w:numPr>
          <w:ilvl w:val="0"/>
          <w:numId w:val="4"/>
        </w:numPr>
        <w:spacing w:after="0" w:line="240" w:lineRule="auto"/>
        <w:rPr>
          <w:rFonts w:ascii="Times New Roman" w:hAnsi="Times New Roman" w:cs="Times New Roman"/>
          <w:sz w:val="24"/>
          <w:szCs w:val="24"/>
        </w:rPr>
      </w:pPr>
      <w:r w:rsidRPr="00A72BFF">
        <w:rPr>
          <w:rFonts w:ascii="Times New Roman" w:hAnsi="Times New Roman" w:cs="Times New Roman"/>
          <w:sz w:val="24"/>
          <w:szCs w:val="24"/>
        </w:rPr>
        <w:fldChar w:fldCharType="begin"/>
      </w:r>
      <w:r w:rsidRPr="00A72BFF">
        <w:rPr>
          <w:rFonts w:ascii="Times New Roman" w:hAnsi="Times New Roman" w:cs="Times New Roman"/>
          <w:sz w:val="24"/>
          <w:szCs w:val="24"/>
        </w:rPr>
        <w:instrText xml:space="preserve"> REF _Ref15551447 \h  \* MERGEFORMAT </w:instrText>
      </w:r>
      <w:r w:rsidRPr="00A72BFF">
        <w:rPr>
          <w:rFonts w:ascii="Times New Roman" w:hAnsi="Times New Roman" w:cs="Times New Roman"/>
          <w:sz w:val="24"/>
          <w:szCs w:val="24"/>
        </w:rPr>
      </w:r>
      <w:r w:rsidRPr="00A72BFF">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Гаранция за изпълнение. Гаранция за обезпечаване на авансово плащане.</w:t>
      </w:r>
      <w:r w:rsidRPr="00A72BFF">
        <w:rPr>
          <w:rFonts w:ascii="Times New Roman" w:hAnsi="Times New Roman" w:cs="Times New Roman"/>
          <w:sz w:val="24"/>
          <w:szCs w:val="24"/>
        </w:rPr>
        <w:fldChar w:fldCharType="end"/>
      </w:r>
      <w:r w:rsidR="00AE204B" w:rsidRPr="00A72BFF">
        <w:rPr>
          <w:rFonts w:ascii="Times New Roman" w:hAnsi="Times New Roman" w:cs="Times New Roman"/>
          <w:sz w:val="24"/>
          <w:szCs w:val="24"/>
        </w:rPr>
        <w:t>.</w:t>
      </w:r>
    </w:p>
    <w:p w:rsidR="00534B48" w:rsidRPr="00A72BFF" w:rsidRDefault="00A72BFF" w:rsidP="00C3580F">
      <w:pPr>
        <w:pStyle w:val="ListParagraph"/>
        <w:numPr>
          <w:ilvl w:val="0"/>
          <w:numId w:val="4"/>
        </w:numPr>
        <w:spacing w:after="0" w:line="240" w:lineRule="auto"/>
        <w:rPr>
          <w:rFonts w:ascii="Times New Roman" w:hAnsi="Times New Roman" w:cs="Times New Roman"/>
          <w:sz w:val="24"/>
          <w:szCs w:val="24"/>
        </w:rPr>
      </w:pPr>
      <w:r w:rsidRPr="00A72BFF">
        <w:rPr>
          <w:rFonts w:ascii="Times New Roman" w:hAnsi="Times New Roman" w:cs="Times New Roman"/>
          <w:sz w:val="24"/>
          <w:szCs w:val="24"/>
        </w:rPr>
        <w:fldChar w:fldCharType="begin"/>
      </w:r>
      <w:r w:rsidRPr="00A72BFF">
        <w:rPr>
          <w:rFonts w:ascii="Times New Roman" w:hAnsi="Times New Roman" w:cs="Times New Roman"/>
          <w:sz w:val="24"/>
          <w:szCs w:val="24"/>
        </w:rPr>
        <w:instrText xml:space="preserve"> REF _Ref15551461 \h  \* MERGEFORMAT </w:instrText>
      </w:r>
      <w:r w:rsidRPr="00A72BFF">
        <w:rPr>
          <w:rFonts w:ascii="Times New Roman" w:hAnsi="Times New Roman" w:cs="Times New Roman"/>
          <w:sz w:val="24"/>
          <w:szCs w:val="24"/>
        </w:rPr>
      </w:r>
      <w:r w:rsidRPr="00A72BFF">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Договор (проект) за обществена поръчка.</w:t>
      </w:r>
      <w:r w:rsidRPr="00A72BFF">
        <w:rPr>
          <w:rFonts w:ascii="Times New Roman" w:hAnsi="Times New Roman" w:cs="Times New Roman"/>
          <w:sz w:val="24"/>
          <w:szCs w:val="24"/>
        </w:rPr>
        <w:fldChar w:fldCharType="end"/>
      </w:r>
    </w:p>
    <w:p w:rsidR="00534B48" w:rsidRPr="00A72BFF" w:rsidRDefault="00534B48" w:rsidP="00C3580F">
      <w:pPr>
        <w:pStyle w:val="ListParagraph"/>
        <w:spacing w:after="0" w:line="240" w:lineRule="auto"/>
        <w:rPr>
          <w:rFonts w:ascii="Times New Roman" w:hAnsi="Times New Roman" w:cs="Times New Roman"/>
          <w:sz w:val="24"/>
          <w:szCs w:val="24"/>
        </w:rPr>
      </w:pPr>
    </w:p>
    <w:p w:rsidR="00534B48" w:rsidRPr="00A72BFF" w:rsidRDefault="00534B48" w:rsidP="00C3580F">
      <w:pPr>
        <w:spacing w:after="0" w:line="240" w:lineRule="auto"/>
        <w:rPr>
          <w:rFonts w:ascii="Times New Roman" w:hAnsi="Times New Roman" w:cs="Times New Roman"/>
          <w:b/>
          <w:sz w:val="24"/>
          <w:szCs w:val="24"/>
        </w:rPr>
      </w:pPr>
      <w:r w:rsidRPr="00A72BFF">
        <w:rPr>
          <w:rFonts w:ascii="Times New Roman" w:hAnsi="Times New Roman" w:cs="Times New Roman"/>
          <w:b/>
          <w:sz w:val="24"/>
          <w:szCs w:val="24"/>
        </w:rPr>
        <w:t xml:space="preserve">V. </w:t>
      </w:r>
      <w:r w:rsidR="005A3883" w:rsidRPr="00A72BFF">
        <w:rPr>
          <w:rFonts w:ascii="Times New Roman" w:hAnsi="Times New Roman" w:cs="Times New Roman"/>
          <w:b/>
          <w:sz w:val="24"/>
          <w:szCs w:val="24"/>
        </w:rPr>
        <w:fldChar w:fldCharType="begin"/>
      </w:r>
      <w:r w:rsidR="005A3883" w:rsidRPr="00A72BFF">
        <w:rPr>
          <w:rFonts w:ascii="Times New Roman" w:hAnsi="Times New Roman" w:cs="Times New Roman"/>
          <w:b/>
          <w:sz w:val="24"/>
          <w:szCs w:val="24"/>
        </w:rPr>
        <w:instrText xml:space="preserve"> REF _Ref15550625 \h </w:instrText>
      </w:r>
      <w:r w:rsidR="00A72BFF" w:rsidRPr="00A72BFF">
        <w:rPr>
          <w:rFonts w:ascii="Times New Roman" w:hAnsi="Times New Roman" w:cs="Times New Roman"/>
          <w:b/>
          <w:sz w:val="24"/>
          <w:szCs w:val="24"/>
        </w:rPr>
        <w:instrText xml:space="preserve"> \* MERGEFORMAT </w:instrText>
      </w:r>
      <w:r w:rsidR="005A3883" w:rsidRPr="00A72BFF">
        <w:rPr>
          <w:rFonts w:ascii="Times New Roman" w:hAnsi="Times New Roman" w:cs="Times New Roman"/>
          <w:b/>
          <w:sz w:val="24"/>
          <w:szCs w:val="24"/>
        </w:rPr>
      </w:r>
      <w:r w:rsidR="005A3883" w:rsidRPr="00A72BFF">
        <w:rPr>
          <w:rFonts w:ascii="Times New Roman" w:hAnsi="Times New Roman" w:cs="Times New Roman"/>
          <w:b/>
          <w:sz w:val="24"/>
          <w:szCs w:val="24"/>
        </w:rPr>
        <w:fldChar w:fldCharType="separate"/>
      </w:r>
      <w:r w:rsidR="005B25C4" w:rsidRPr="0035030E">
        <w:rPr>
          <w:rFonts w:ascii="Times New Roman" w:hAnsi="Times New Roman" w:cs="Times New Roman"/>
          <w:b/>
          <w:sz w:val="24"/>
          <w:szCs w:val="24"/>
        </w:rPr>
        <w:t>РАЗДЕЛ - УКАЗАНИЯ ЗА ПОДГОТОВКА НА ОФЕРТИТЕ</w:t>
      </w:r>
      <w:r w:rsidR="005A3883" w:rsidRPr="00A72BFF">
        <w:rPr>
          <w:rFonts w:ascii="Times New Roman" w:hAnsi="Times New Roman" w:cs="Times New Roman"/>
          <w:b/>
          <w:sz w:val="24"/>
          <w:szCs w:val="24"/>
        </w:rPr>
        <w:fldChar w:fldCharType="end"/>
      </w:r>
    </w:p>
    <w:p w:rsidR="00534B48" w:rsidRPr="00A72BFF" w:rsidRDefault="00A72BFF" w:rsidP="00C3580F">
      <w:pPr>
        <w:pStyle w:val="ListParagraph"/>
        <w:numPr>
          <w:ilvl w:val="0"/>
          <w:numId w:val="5"/>
        </w:numPr>
        <w:spacing w:after="0" w:line="240" w:lineRule="auto"/>
        <w:rPr>
          <w:rFonts w:ascii="Times New Roman" w:hAnsi="Times New Roman" w:cs="Times New Roman"/>
          <w:sz w:val="24"/>
          <w:szCs w:val="24"/>
        </w:rPr>
      </w:pPr>
      <w:r w:rsidRPr="00A72BFF">
        <w:rPr>
          <w:rFonts w:ascii="Times New Roman" w:hAnsi="Times New Roman" w:cs="Times New Roman"/>
          <w:sz w:val="24"/>
          <w:szCs w:val="24"/>
        </w:rPr>
        <w:fldChar w:fldCharType="begin"/>
      </w:r>
      <w:r w:rsidRPr="00A72BFF">
        <w:rPr>
          <w:rFonts w:ascii="Times New Roman" w:hAnsi="Times New Roman" w:cs="Times New Roman"/>
          <w:sz w:val="24"/>
          <w:szCs w:val="24"/>
        </w:rPr>
        <w:instrText xml:space="preserve"> REF _Ref15551471 \h  \* MERGEFORMAT </w:instrText>
      </w:r>
      <w:r w:rsidRPr="00A72BFF">
        <w:rPr>
          <w:rFonts w:ascii="Times New Roman" w:hAnsi="Times New Roman" w:cs="Times New Roman"/>
          <w:sz w:val="24"/>
          <w:szCs w:val="24"/>
        </w:rPr>
      </w:r>
      <w:r w:rsidRPr="00A72BFF">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Общи изисквания.</w:t>
      </w:r>
      <w:r w:rsidRPr="00A72BFF">
        <w:rPr>
          <w:rFonts w:ascii="Times New Roman" w:hAnsi="Times New Roman" w:cs="Times New Roman"/>
          <w:sz w:val="24"/>
          <w:szCs w:val="24"/>
        </w:rPr>
        <w:fldChar w:fldCharType="end"/>
      </w:r>
    </w:p>
    <w:p w:rsidR="00534B48" w:rsidRPr="00A72BFF" w:rsidRDefault="00A72BFF" w:rsidP="00C3580F">
      <w:pPr>
        <w:pStyle w:val="ListParagraph"/>
        <w:numPr>
          <w:ilvl w:val="0"/>
          <w:numId w:val="5"/>
        </w:numPr>
        <w:spacing w:after="0" w:line="240" w:lineRule="auto"/>
        <w:rPr>
          <w:rFonts w:ascii="Times New Roman" w:hAnsi="Times New Roman" w:cs="Times New Roman"/>
          <w:sz w:val="24"/>
          <w:szCs w:val="24"/>
        </w:rPr>
      </w:pPr>
      <w:r w:rsidRPr="00A72BFF">
        <w:rPr>
          <w:rFonts w:ascii="Times New Roman" w:hAnsi="Times New Roman" w:cs="Times New Roman"/>
          <w:sz w:val="24"/>
          <w:szCs w:val="24"/>
        </w:rPr>
        <w:fldChar w:fldCharType="begin"/>
      </w:r>
      <w:r w:rsidRPr="00A72BFF">
        <w:rPr>
          <w:rFonts w:ascii="Times New Roman" w:hAnsi="Times New Roman" w:cs="Times New Roman"/>
          <w:sz w:val="24"/>
          <w:szCs w:val="24"/>
        </w:rPr>
        <w:instrText xml:space="preserve"> REF _Ref15551486 \h  \* MERGEFORMAT </w:instrText>
      </w:r>
      <w:r w:rsidRPr="00A72BFF">
        <w:rPr>
          <w:rFonts w:ascii="Times New Roman" w:hAnsi="Times New Roman" w:cs="Times New Roman"/>
          <w:sz w:val="24"/>
          <w:szCs w:val="24"/>
        </w:rPr>
      </w:r>
      <w:r w:rsidRPr="00A72BFF">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Разяснения във връзка с подготвяне и подаване на офертите.</w:t>
      </w:r>
      <w:r w:rsidRPr="00A72BFF">
        <w:rPr>
          <w:rFonts w:ascii="Times New Roman" w:hAnsi="Times New Roman" w:cs="Times New Roman"/>
          <w:sz w:val="24"/>
          <w:szCs w:val="24"/>
        </w:rPr>
        <w:fldChar w:fldCharType="end"/>
      </w:r>
    </w:p>
    <w:p w:rsidR="00534B48" w:rsidRPr="00A72BFF" w:rsidRDefault="00A72BFF" w:rsidP="00C3580F">
      <w:pPr>
        <w:pStyle w:val="ListParagraph"/>
        <w:numPr>
          <w:ilvl w:val="0"/>
          <w:numId w:val="5"/>
        </w:numPr>
        <w:spacing w:after="0" w:line="240" w:lineRule="auto"/>
        <w:rPr>
          <w:rFonts w:ascii="Times New Roman" w:hAnsi="Times New Roman" w:cs="Times New Roman"/>
          <w:sz w:val="24"/>
          <w:szCs w:val="24"/>
        </w:rPr>
      </w:pPr>
      <w:r w:rsidRPr="00A72BFF">
        <w:rPr>
          <w:rFonts w:ascii="Times New Roman" w:hAnsi="Times New Roman" w:cs="Times New Roman"/>
          <w:sz w:val="24"/>
          <w:szCs w:val="24"/>
        </w:rPr>
        <w:fldChar w:fldCharType="begin"/>
      </w:r>
      <w:r w:rsidRPr="00A72BFF">
        <w:rPr>
          <w:rFonts w:ascii="Times New Roman" w:hAnsi="Times New Roman" w:cs="Times New Roman"/>
          <w:sz w:val="24"/>
          <w:szCs w:val="24"/>
        </w:rPr>
        <w:instrText xml:space="preserve"> REF _Ref15551511 \h  \* MERGEFORMAT </w:instrText>
      </w:r>
      <w:r w:rsidRPr="00A72BFF">
        <w:rPr>
          <w:rFonts w:ascii="Times New Roman" w:hAnsi="Times New Roman" w:cs="Times New Roman"/>
          <w:sz w:val="24"/>
          <w:szCs w:val="24"/>
        </w:rPr>
      </w:r>
      <w:r w:rsidRPr="00A72BFF">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Корекции на офертата</w:t>
      </w:r>
      <w:r w:rsidRPr="00A72BFF">
        <w:rPr>
          <w:rFonts w:ascii="Times New Roman" w:hAnsi="Times New Roman" w:cs="Times New Roman"/>
          <w:sz w:val="24"/>
          <w:szCs w:val="24"/>
        </w:rPr>
        <w:fldChar w:fldCharType="end"/>
      </w:r>
      <w:r w:rsidR="00534B48" w:rsidRPr="00A72BFF">
        <w:rPr>
          <w:rFonts w:ascii="Times New Roman" w:hAnsi="Times New Roman" w:cs="Times New Roman"/>
          <w:sz w:val="24"/>
          <w:szCs w:val="24"/>
        </w:rPr>
        <w:t>.</w:t>
      </w:r>
    </w:p>
    <w:p w:rsidR="00534B48" w:rsidRPr="00A72BFF" w:rsidRDefault="00A72BFF" w:rsidP="00C3580F">
      <w:pPr>
        <w:pStyle w:val="ListParagraph"/>
        <w:numPr>
          <w:ilvl w:val="0"/>
          <w:numId w:val="5"/>
        </w:numPr>
        <w:spacing w:after="0" w:line="240" w:lineRule="auto"/>
        <w:rPr>
          <w:rFonts w:ascii="Times New Roman" w:hAnsi="Times New Roman" w:cs="Times New Roman"/>
          <w:sz w:val="24"/>
          <w:szCs w:val="24"/>
        </w:rPr>
      </w:pPr>
      <w:r w:rsidRPr="00A72BFF">
        <w:rPr>
          <w:rFonts w:ascii="Times New Roman" w:hAnsi="Times New Roman" w:cs="Times New Roman"/>
          <w:sz w:val="24"/>
          <w:szCs w:val="24"/>
        </w:rPr>
        <w:fldChar w:fldCharType="begin"/>
      </w:r>
      <w:r w:rsidRPr="00A72BFF">
        <w:rPr>
          <w:rFonts w:ascii="Times New Roman" w:hAnsi="Times New Roman" w:cs="Times New Roman"/>
          <w:sz w:val="24"/>
          <w:szCs w:val="24"/>
        </w:rPr>
        <w:instrText xml:space="preserve"> REF _Ref15551519 \h  \* MERGEFORMAT </w:instrText>
      </w:r>
      <w:r w:rsidRPr="00A72BFF">
        <w:rPr>
          <w:rFonts w:ascii="Times New Roman" w:hAnsi="Times New Roman" w:cs="Times New Roman"/>
          <w:sz w:val="24"/>
          <w:szCs w:val="24"/>
        </w:rPr>
      </w:r>
      <w:r w:rsidRPr="00A72BFF">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Подаване на офертата</w:t>
      </w:r>
      <w:r w:rsidRPr="00A72BFF">
        <w:rPr>
          <w:rFonts w:ascii="Times New Roman" w:hAnsi="Times New Roman" w:cs="Times New Roman"/>
          <w:sz w:val="24"/>
          <w:szCs w:val="24"/>
        </w:rPr>
        <w:fldChar w:fldCharType="end"/>
      </w:r>
      <w:r w:rsidR="00534B48" w:rsidRPr="00A72BFF">
        <w:rPr>
          <w:rFonts w:ascii="Times New Roman" w:hAnsi="Times New Roman" w:cs="Times New Roman"/>
          <w:sz w:val="24"/>
          <w:szCs w:val="24"/>
        </w:rPr>
        <w:t>.</w:t>
      </w:r>
    </w:p>
    <w:p w:rsidR="00534B48" w:rsidRPr="00A72BFF" w:rsidRDefault="00A72BFF" w:rsidP="00C3580F">
      <w:pPr>
        <w:pStyle w:val="ListParagraph"/>
        <w:numPr>
          <w:ilvl w:val="0"/>
          <w:numId w:val="5"/>
        </w:numPr>
        <w:spacing w:after="0" w:line="240" w:lineRule="auto"/>
        <w:rPr>
          <w:rFonts w:ascii="Times New Roman" w:hAnsi="Times New Roman" w:cs="Times New Roman"/>
          <w:sz w:val="24"/>
          <w:szCs w:val="24"/>
        </w:rPr>
      </w:pPr>
      <w:r w:rsidRPr="00A72BFF">
        <w:rPr>
          <w:rFonts w:ascii="Times New Roman" w:hAnsi="Times New Roman" w:cs="Times New Roman"/>
          <w:sz w:val="24"/>
          <w:szCs w:val="24"/>
        </w:rPr>
        <w:fldChar w:fldCharType="begin"/>
      </w:r>
      <w:r w:rsidRPr="00A72BFF">
        <w:rPr>
          <w:rFonts w:ascii="Times New Roman" w:hAnsi="Times New Roman" w:cs="Times New Roman"/>
          <w:sz w:val="24"/>
          <w:szCs w:val="24"/>
        </w:rPr>
        <w:instrText xml:space="preserve"> REF _Ref15551526 \h  \* MERGEFORMAT </w:instrText>
      </w:r>
      <w:r w:rsidRPr="00A72BFF">
        <w:rPr>
          <w:rFonts w:ascii="Times New Roman" w:hAnsi="Times New Roman" w:cs="Times New Roman"/>
          <w:sz w:val="24"/>
          <w:szCs w:val="24"/>
        </w:rPr>
      </w:r>
      <w:r w:rsidRPr="00A72BFF">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Съдържание на офертата</w:t>
      </w:r>
      <w:r w:rsidRPr="00A72BFF">
        <w:rPr>
          <w:rFonts w:ascii="Times New Roman" w:hAnsi="Times New Roman" w:cs="Times New Roman"/>
          <w:sz w:val="24"/>
          <w:szCs w:val="24"/>
        </w:rPr>
        <w:fldChar w:fldCharType="end"/>
      </w:r>
      <w:r w:rsidR="00534B48" w:rsidRPr="00A72BFF">
        <w:rPr>
          <w:rFonts w:ascii="Times New Roman" w:hAnsi="Times New Roman" w:cs="Times New Roman"/>
          <w:sz w:val="24"/>
          <w:szCs w:val="24"/>
        </w:rPr>
        <w:t>.</w:t>
      </w:r>
    </w:p>
    <w:p w:rsidR="00534B48" w:rsidRPr="00A72BFF" w:rsidRDefault="00A72BFF" w:rsidP="00C3580F">
      <w:pPr>
        <w:pStyle w:val="ListParagraph"/>
        <w:numPr>
          <w:ilvl w:val="0"/>
          <w:numId w:val="5"/>
        </w:numPr>
        <w:spacing w:after="0" w:line="240" w:lineRule="auto"/>
        <w:rPr>
          <w:rFonts w:ascii="Times New Roman" w:hAnsi="Times New Roman" w:cs="Times New Roman"/>
          <w:sz w:val="24"/>
          <w:szCs w:val="24"/>
        </w:rPr>
      </w:pPr>
      <w:r w:rsidRPr="00A72BFF">
        <w:rPr>
          <w:rFonts w:ascii="Times New Roman" w:hAnsi="Times New Roman" w:cs="Times New Roman"/>
          <w:sz w:val="24"/>
          <w:szCs w:val="24"/>
        </w:rPr>
        <w:fldChar w:fldCharType="begin"/>
      </w:r>
      <w:r w:rsidRPr="00A72BFF">
        <w:rPr>
          <w:rFonts w:ascii="Times New Roman" w:hAnsi="Times New Roman" w:cs="Times New Roman"/>
          <w:sz w:val="24"/>
          <w:szCs w:val="24"/>
        </w:rPr>
        <w:instrText xml:space="preserve"> REF _Ref15551533 \h  \* MERGEFORMAT </w:instrText>
      </w:r>
      <w:r w:rsidRPr="00A72BFF">
        <w:rPr>
          <w:rFonts w:ascii="Times New Roman" w:hAnsi="Times New Roman" w:cs="Times New Roman"/>
          <w:sz w:val="24"/>
          <w:szCs w:val="24"/>
        </w:rPr>
      </w:r>
      <w:r w:rsidRPr="00A72BFF">
        <w:rPr>
          <w:rFonts w:ascii="Times New Roman" w:hAnsi="Times New Roman" w:cs="Times New Roman"/>
          <w:sz w:val="24"/>
          <w:szCs w:val="24"/>
        </w:rPr>
        <w:fldChar w:fldCharType="separate"/>
      </w:r>
      <w:r w:rsidR="005B25C4" w:rsidRPr="005B25C4">
        <w:rPr>
          <w:rFonts w:ascii="Times New Roman" w:hAnsi="Times New Roman" w:cs="Times New Roman"/>
          <w:sz w:val="24"/>
          <w:szCs w:val="24"/>
        </w:rPr>
        <w:t>Специфични указания и изисквания по процедурата</w:t>
      </w:r>
      <w:r w:rsidRPr="00A72BFF">
        <w:rPr>
          <w:rFonts w:ascii="Times New Roman" w:hAnsi="Times New Roman" w:cs="Times New Roman"/>
          <w:sz w:val="24"/>
          <w:szCs w:val="24"/>
        </w:rPr>
        <w:fldChar w:fldCharType="end"/>
      </w:r>
      <w:r w:rsidR="00534B48" w:rsidRPr="00A72BFF">
        <w:rPr>
          <w:rFonts w:ascii="Times New Roman" w:hAnsi="Times New Roman" w:cs="Times New Roman"/>
          <w:sz w:val="24"/>
          <w:szCs w:val="24"/>
        </w:rPr>
        <w:t>.</w:t>
      </w:r>
    </w:p>
    <w:p w:rsidR="00534B48" w:rsidRPr="00A72BFF" w:rsidRDefault="00534B48" w:rsidP="00C3580F">
      <w:pPr>
        <w:pStyle w:val="ListParagraph"/>
        <w:spacing w:after="0" w:line="240" w:lineRule="auto"/>
        <w:rPr>
          <w:rFonts w:ascii="Times New Roman" w:hAnsi="Times New Roman" w:cs="Times New Roman"/>
          <w:sz w:val="24"/>
          <w:szCs w:val="24"/>
        </w:rPr>
      </w:pPr>
    </w:p>
    <w:p w:rsidR="00AA2F3A" w:rsidRDefault="00534B48" w:rsidP="00AA2F3A">
      <w:pPr>
        <w:spacing w:after="0" w:line="240" w:lineRule="auto"/>
        <w:jc w:val="both"/>
        <w:rPr>
          <w:rFonts w:ascii="Times New Roman" w:hAnsi="Times New Roman" w:cs="Times New Roman"/>
          <w:b/>
          <w:sz w:val="24"/>
          <w:szCs w:val="24"/>
        </w:rPr>
      </w:pPr>
      <w:r w:rsidRPr="00A72BFF">
        <w:rPr>
          <w:rFonts w:ascii="Times New Roman" w:hAnsi="Times New Roman" w:cs="Times New Roman"/>
          <w:b/>
          <w:sz w:val="24"/>
          <w:szCs w:val="24"/>
        </w:rPr>
        <w:t xml:space="preserve">VI. </w:t>
      </w:r>
      <w:r w:rsidR="00AA2F3A">
        <w:rPr>
          <w:rFonts w:ascii="Times New Roman" w:hAnsi="Times New Roman" w:cs="Times New Roman"/>
          <w:b/>
          <w:sz w:val="24"/>
          <w:szCs w:val="24"/>
        </w:rPr>
        <w:fldChar w:fldCharType="begin"/>
      </w:r>
      <w:r w:rsidR="00AA2F3A">
        <w:rPr>
          <w:rFonts w:ascii="Times New Roman" w:hAnsi="Times New Roman" w:cs="Times New Roman"/>
          <w:b/>
          <w:sz w:val="24"/>
          <w:szCs w:val="24"/>
        </w:rPr>
        <w:instrText xml:space="preserve"> REF _Ref2078244 \h </w:instrText>
      </w:r>
      <w:r w:rsidR="00AA2F3A">
        <w:rPr>
          <w:rFonts w:ascii="Times New Roman" w:hAnsi="Times New Roman" w:cs="Times New Roman"/>
          <w:b/>
          <w:sz w:val="24"/>
          <w:szCs w:val="24"/>
        </w:rPr>
      </w:r>
      <w:r w:rsidR="00AA2F3A">
        <w:rPr>
          <w:rFonts w:ascii="Times New Roman" w:hAnsi="Times New Roman" w:cs="Times New Roman"/>
          <w:b/>
          <w:sz w:val="24"/>
          <w:szCs w:val="24"/>
        </w:rPr>
        <w:fldChar w:fldCharType="separate"/>
      </w:r>
      <w:r w:rsidR="00AA2F3A">
        <w:rPr>
          <w:rFonts w:ascii="Times New Roman" w:hAnsi="Times New Roman" w:cs="Times New Roman"/>
          <w:b/>
          <w:bCs/>
          <w:sz w:val="24"/>
          <w:szCs w:val="24"/>
        </w:rPr>
        <w:t xml:space="preserve">РАЗДЕЛ - </w:t>
      </w:r>
      <w:r w:rsidR="00AA2F3A" w:rsidRPr="00932688">
        <w:rPr>
          <w:rFonts w:ascii="Times New Roman" w:hAnsi="Times New Roman" w:cs="Times New Roman"/>
          <w:b/>
          <w:bCs/>
          <w:sz w:val="24"/>
          <w:szCs w:val="24"/>
          <w:lang w:val="en-US"/>
        </w:rPr>
        <w:t>ИНФОРМАЦИЯ ПО ЧЛ. 13 ОТ РЕГЛАМЕНТ (ЕС) 2016/679 НА ЕВРОПЕЙСКИЯ ПАРЛАМЕНТ</w:t>
      </w:r>
      <w:r w:rsidR="00AA2F3A">
        <w:rPr>
          <w:rFonts w:ascii="Times New Roman" w:hAnsi="Times New Roman" w:cs="Times New Roman"/>
          <w:b/>
          <w:sz w:val="24"/>
          <w:szCs w:val="24"/>
        </w:rPr>
        <w:fldChar w:fldCharType="end"/>
      </w:r>
    </w:p>
    <w:p w:rsidR="00AA2F3A" w:rsidRDefault="00AA2F3A" w:rsidP="00C3580F">
      <w:pPr>
        <w:spacing w:after="0" w:line="240" w:lineRule="auto"/>
        <w:rPr>
          <w:rFonts w:ascii="Times New Roman" w:hAnsi="Times New Roman" w:cs="Times New Roman"/>
          <w:b/>
          <w:sz w:val="24"/>
          <w:szCs w:val="24"/>
        </w:rPr>
      </w:pPr>
    </w:p>
    <w:p w:rsidR="00EB71FA" w:rsidRDefault="00AA2F3A" w:rsidP="00C3580F">
      <w:pPr>
        <w:spacing w:after="0" w:line="240" w:lineRule="auto"/>
        <w:rPr>
          <w:rFonts w:ascii="Times New Roman" w:hAnsi="Times New Roman" w:cs="Times New Roman"/>
          <w:b/>
          <w:sz w:val="24"/>
          <w:szCs w:val="24"/>
        </w:rPr>
      </w:pPr>
      <w:r w:rsidRPr="00AA2F3A">
        <w:rPr>
          <w:rFonts w:ascii="Times New Roman" w:hAnsi="Times New Roman" w:cs="Times New Roman"/>
          <w:b/>
          <w:sz w:val="24"/>
          <w:szCs w:val="24"/>
        </w:rPr>
        <w:t>VII.</w:t>
      </w:r>
      <w:r>
        <w:rPr>
          <w:rFonts w:ascii="Times New Roman" w:hAnsi="Times New Roman" w:cs="Times New Roman"/>
          <w:b/>
          <w:sz w:val="24"/>
          <w:szCs w:val="24"/>
        </w:rPr>
        <w:t xml:space="preserve"> РАЗДЕЛ - </w:t>
      </w:r>
      <w:r w:rsidR="00534B48" w:rsidRPr="00A72BFF">
        <w:rPr>
          <w:rFonts w:ascii="Times New Roman" w:hAnsi="Times New Roman" w:cs="Times New Roman"/>
          <w:b/>
          <w:sz w:val="24"/>
          <w:szCs w:val="24"/>
        </w:rPr>
        <w:t>ПРИЛОЖЕНИЯ КЪМ ДОКУМЕНТАЦИЯТА</w:t>
      </w:r>
    </w:p>
    <w:p w:rsidR="00EB71FA" w:rsidRPr="00A72BFF" w:rsidRDefault="00EB71FA" w:rsidP="00C3580F">
      <w:pPr>
        <w:spacing w:after="0" w:line="240" w:lineRule="auto"/>
        <w:rPr>
          <w:rFonts w:ascii="Times New Roman" w:hAnsi="Times New Roman" w:cs="Times New Roman"/>
          <w:b/>
          <w:sz w:val="24"/>
          <w:szCs w:val="24"/>
        </w:rPr>
      </w:pP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6453"/>
        <w:gridCol w:w="3159"/>
      </w:tblGrid>
      <w:tr w:rsidR="000C0B39" w:rsidRPr="00A72BFF" w:rsidTr="0075700A">
        <w:trPr>
          <w:trHeight w:val="168"/>
        </w:trPr>
        <w:tc>
          <w:tcPr>
            <w:tcW w:w="661" w:type="dxa"/>
          </w:tcPr>
          <w:p w:rsidR="00534B48" w:rsidRPr="00A72BFF" w:rsidRDefault="00534B48" w:rsidP="00C3580F">
            <w:pPr>
              <w:spacing w:after="0" w:line="240" w:lineRule="auto"/>
              <w:jc w:val="center"/>
              <w:rPr>
                <w:rFonts w:ascii="Times New Roman" w:hAnsi="Times New Roman" w:cs="Times New Roman"/>
                <w:b/>
                <w:position w:val="8"/>
                <w:sz w:val="24"/>
                <w:szCs w:val="24"/>
              </w:rPr>
            </w:pPr>
            <w:r w:rsidRPr="00A72BFF">
              <w:rPr>
                <w:rFonts w:ascii="Times New Roman" w:hAnsi="Times New Roman" w:cs="Times New Roman"/>
                <w:b/>
                <w:position w:val="8"/>
                <w:sz w:val="24"/>
                <w:szCs w:val="24"/>
              </w:rPr>
              <w:t>№</w:t>
            </w:r>
          </w:p>
        </w:tc>
        <w:tc>
          <w:tcPr>
            <w:tcW w:w="6453" w:type="dxa"/>
          </w:tcPr>
          <w:p w:rsidR="00534B48" w:rsidRPr="00A72BFF" w:rsidRDefault="00534B48" w:rsidP="00C3580F">
            <w:pPr>
              <w:tabs>
                <w:tab w:val="left" w:pos="3669"/>
              </w:tabs>
              <w:spacing w:after="0" w:line="240" w:lineRule="auto"/>
              <w:jc w:val="center"/>
              <w:rPr>
                <w:rFonts w:ascii="Times New Roman" w:hAnsi="Times New Roman" w:cs="Times New Roman"/>
                <w:b/>
                <w:spacing w:val="-2"/>
                <w:position w:val="8"/>
                <w:sz w:val="24"/>
                <w:szCs w:val="24"/>
              </w:rPr>
            </w:pPr>
            <w:r w:rsidRPr="00A72BFF">
              <w:rPr>
                <w:rFonts w:ascii="Times New Roman" w:hAnsi="Times New Roman" w:cs="Times New Roman"/>
                <w:b/>
                <w:spacing w:val="-2"/>
                <w:position w:val="8"/>
                <w:sz w:val="24"/>
                <w:szCs w:val="24"/>
              </w:rPr>
              <w:t>Наименование</w:t>
            </w:r>
          </w:p>
        </w:tc>
        <w:tc>
          <w:tcPr>
            <w:tcW w:w="3159" w:type="dxa"/>
          </w:tcPr>
          <w:p w:rsidR="00534B48" w:rsidRPr="00A72BFF" w:rsidRDefault="00534B48" w:rsidP="00C3580F">
            <w:pPr>
              <w:spacing w:after="0" w:line="240" w:lineRule="auto"/>
              <w:jc w:val="center"/>
              <w:rPr>
                <w:rFonts w:ascii="Times New Roman" w:hAnsi="Times New Roman" w:cs="Times New Roman"/>
                <w:b/>
                <w:position w:val="8"/>
                <w:sz w:val="24"/>
                <w:szCs w:val="24"/>
              </w:rPr>
            </w:pPr>
          </w:p>
        </w:tc>
      </w:tr>
      <w:tr w:rsidR="000C0B39" w:rsidRPr="00A72BFF" w:rsidTr="0075700A">
        <w:trPr>
          <w:trHeight w:val="302"/>
        </w:trPr>
        <w:tc>
          <w:tcPr>
            <w:tcW w:w="661" w:type="dxa"/>
          </w:tcPr>
          <w:p w:rsidR="00534B48" w:rsidRPr="00A72BFF" w:rsidRDefault="00482FE3" w:rsidP="00AA2F3A">
            <w:pPr>
              <w:spacing w:after="0" w:line="240" w:lineRule="auto"/>
              <w:jc w:val="center"/>
              <w:rPr>
                <w:rFonts w:ascii="Times New Roman" w:hAnsi="Times New Roman" w:cs="Times New Roman"/>
                <w:position w:val="8"/>
                <w:sz w:val="24"/>
                <w:szCs w:val="24"/>
              </w:rPr>
            </w:pPr>
            <w:r>
              <w:rPr>
                <w:rFonts w:ascii="Times New Roman" w:hAnsi="Times New Roman" w:cs="Times New Roman"/>
                <w:position w:val="8"/>
                <w:sz w:val="24"/>
                <w:szCs w:val="24"/>
              </w:rPr>
              <w:t>1</w:t>
            </w:r>
          </w:p>
        </w:tc>
        <w:tc>
          <w:tcPr>
            <w:tcW w:w="6453" w:type="dxa"/>
          </w:tcPr>
          <w:p w:rsidR="00534B48" w:rsidRPr="00A72BFF" w:rsidRDefault="00534B48" w:rsidP="00C3580F">
            <w:pPr>
              <w:spacing w:after="0" w:line="240" w:lineRule="auto"/>
              <w:jc w:val="both"/>
              <w:rPr>
                <w:rFonts w:ascii="Times New Roman" w:hAnsi="Times New Roman" w:cs="Times New Roman"/>
                <w:position w:val="8"/>
                <w:sz w:val="24"/>
                <w:szCs w:val="24"/>
              </w:rPr>
            </w:pPr>
            <w:r w:rsidRPr="00A72BFF">
              <w:rPr>
                <w:rFonts w:ascii="Times New Roman" w:hAnsi="Times New Roman" w:cs="Times New Roman"/>
                <w:position w:val="8"/>
                <w:sz w:val="24"/>
                <w:szCs w:val="24"/>
              </w:rPr>
              <w:t>Заявление за участие</w:t>
            </w:r>
          </w:p>
        </w:tc>
        <w:tc>
          <w:tcPr>
            <w:tcW w:w="3159" w:type="dxa"/>
          </w:tcPr>
          <w:p w:rsidR="00534B48" w:rsidRPr="00A72BFF" w:rsidRDefault="00534B48" w:rsidP="00C3580F">
            <w:pPr>
              <w:spacing w:after="0" w:line="240" w:lineRule="auto"/>
              <w:jc w:val="both"/>
              <w:rPr>
                <w:rFonts w:ascii="Times New Roman" w:hAnsi="Times New Roman" w:cs="Times New Roman"/>
                <w:position w:val="8"/>
                <w:sz w:val="24"/>
                <w:szCs w:val="24"/>
              </w:rPr>
            </w:pPr>
            <w:r w:rsidRPr="00A72BFF">
              <w:rPr>
                <w:rFonts w:ascii="Times New Roman" w:hAnsi="Times New Roman" w:cs="Times New Roman"/>
                <w:position w:val="8"/>
                <w:sz w:val="24"/>
                <w:szCs w:val="24"/>
              </w:rPr>
              <w:t>Образец №</w:t>
            </w:r>
            <w:r w:rsidR="00AA2F3A">
              <w:rPr>
                <w:rFonts w:ascii="Times New Roman" w:hAnsi="Times New Roman" w:cs="Times New Roman"/>
                <w:position w:val="8"/>
                <w:sz w:val="24"/>
                <w:szCs w:val="24"/>
              </w:rPr>
              <w:t xml:space="preserve"> </w:t>
            </w:r>
            <w:r w:rsidRPr="00A72BFF">
              <w:rPr>
                <w:rFonts w:ascii="Times New Roman" w:hAnsi="Times New Roman" w:cs="Times New Roman"/>
                <w:position w:val="8"/>
                <w:sz w:val="24"/>
                <w:szCs w:val="24"/>
              </w:rPr>
              <w:t>1</w:t>
            </w:r>
          </w:p>
        </w:tc>
      </w:tr>
      <w:tr w:rsidR="000C0B39" w:rsidRPr="00A72BFF" w:rsidTr="0075700A">
        <w:trPr>
          <w:trHeight w:val="302"/>
        </w:trPr>
        <w:tc>
          <w:tcPr>
            <w:tcW w:w="661" w:type="dxa"/>
          </w:tcPr>
          <w:p w:rsidR="00534B48" w:rsidRPr="00A72BFF" w:rsidRDefault="00482FE3" w:rsidP="00AA2F3A">
            <w:pPr>
              <w:spacing w:after="0" w:line="240" w:lineRule="auto"/>
              <w:jc w:val="center"/>
              <w:rPr>
                <w:rFonts w:ascii="Times New Roman" w:hAnsi="Times New Roman" w:cs="Times New Roman"/>
                <w:position w:val="8"/>
                <w:sz w:val="24"/>
                <w:szCs w:val="24"/>
              </w:rPr>
            </w:pPr>
            <w:r>
              <w:rPr>
                <w:rFonts w:ascii="Times New Roman" w:hAnsi="Times New Roman" w:cs="Times New Roman"/>
                <w:position w:val="8"/>
                <w:sz w:val="24"/>
                <w:szCs w:val="24"/>
              </w:rPr>
              <w:t>2</w:t>
            </w:r>
          </w:p>
        </w:tc>
        <w:tc>
          <w:tcPr>
            <w:tcW w:w="6453" w:type="dxa"/>
          </w:tcPr>
          <w:p w:rsidR="00534B48" w:rsidRPr="00A72BFF" w:rsidRDefault="00534B48" w:rsidP="00C3580F">
            <w:pPr>
              <w:spacing w:after="0" w:line="240" w:lineRule="auto"/>
              <w:jc w:val="both"/>
              <w:rPr>
                <w:rFonts w:ascii="Times New Roman" w:hAnsi="Times New Roman" w:cs="Times New Roman"/>
                <w:position w:val="8"/>
                <w:sz w:val="24"/>
                <w:szCs w:val="24"/>
              </w:rPr>
            </w:pPr>
            <w:r w:rsidRPr="00A72BFF">
              <w:rPr>
                <w:rFonts w:ascii="Times New Roman" w:hAnsi="Times New Roman" w:cs="Times New Roman"/>
                <w:position w:val="8"/>
                <w:sz w:val="24"/>
                <w:szCs w:val="24"/>
              </w:rPr>
              <w:t>Опис на документите</w:t>
            </w:r>
          </w:p>
        </w:tc>
        <w:tc>
          <w:tcPr>
            <w:tcW w:w="3159" w:type="dxa"/>
          </w:tcPr>
          <w:p w:rsidR="00534B48" w:rsidRPr="00A72BFF" w:rsidRDefault="00534B48" w:rsidP="00C3580F">
            <w:pPr>
              <w:spacing w:after="0" w:line="240" w:lineRule="auto"/>
              <w:jc w:val="both"/>
              <w:rPr>
                <w:rFonts w:ascii="Times New Roman" w:hAnsi="Times New Roman" w:cs="Times New Roman"/>
                <w:position w:val="8"/>
                <w:sz w:val="24"/>
                <w:szCs w:val="24"/>
              </w:rPr>
            </w:pPr>
            <w:r w:rsidRPr="00A72BFF">
              <w:rPr>
                <w:rFonts w:ascii="Times New Roman" w:hAnsi="Times New Roman" w:cs="Times New Roman"/>
                <w:position w:val="8"/>
                <w:sz w:val="24"/>
                <w:szCs w:val="24"/>
              </w:rPr>
              <w:t>Образец №</w:t>
            </w:r>
            <w:r w:rsidR="00AA2F3A">
              <w:rPr>
                <w:rFonts w:ascii="Times New Roman" w:hAnsi="Times New Roman" w:cs="Times New Roman"/>
                <w:position w:val="8"/>
                <w:sz w:val="24"/>
                <w:szCs w:val="24"/>
              </w:rPr>
              <w:t xml:space="preserve"> </w:t>
            </w:r>
            <w:r w:rsidRPr="00A72BFF">
              <w:rPr>
                <w:rFonts w:ascii="Times New Roman" w:hAnsi="Times New Roman" w:cs="Times New Roman"/>
                <w:position w:val="8"/>
                <w:sz w:val="24"/>
                <w:szCs w:val="24"/>
              </w:rPr>
              <w:t>2</w:t>
            </w:r>
          </w:p>
        </w:tc>
      </w:tr>
      <w:tr w:rsidR="000C0B39" w:rsidRPr="00A72BFF" w:rsidTr="0075700A">
        <w:trPr>
          <w:trHeight w:val="302"/>
        </w:trPr>
        <w:tc>
          <w:tcPr>
            <w:tcW w:w="661" w:type="dxa"/>
          </w:tcPr>
          <w:p w:rsidR="00534B48" w:rsidRPr="00A72BFF" w:rsidRDefault="00482FE3" w:rsidP="00AA2F3A">
            <w:pPr>
              <w:spacing w:after="0" w:line="240" w:lineRule="auto"/>
              <w:jc w:val="center"/>
              <w:rPr>
                <w:rFonts w:ascii="Times New Roman" w:hAnsi="Times New Roman" w:cs="Times New Roman"/>
                <w:position w:val="8"/>
                <w:sz w:val="24"/>
                <w:szCs w:val="24"/>
              </w:rPr>
            </w:pPr>
            <w:r>
              <w:rPr>
                <w:rFonts w:ascii="Times New Roman" w:hAnsi="Times New Roman" w:cs="Times New Roman"/>
                <w:position w:val="8"/>
                <w:sz w:val="24"/>
                <w:szCs w:val="24"/>
              </w:rPr>
              <w:t>3</w:t>
            </w:r>
          </w:p>
        </w:tc>
        <w:tc>
          <w:tcPr>
            <w:tcW w:w="6453" w:type="dxa"/>
          </w:tcPr>
          <w:p w:rsidR="00534B48" w:rsidRPr="00A72BFF" w:rsidRDefault="00534B48" w:rsidP="00C3580F">
            <w:pPr>
              <w:spacing w:after="0" w:line="240" w:lineRule="auto"/>
              <w:jc w:val="both"/>
              <w:rPr>
                <w:rFonts w:ascii="Times New Roman" w:hAnsi="Times New Roman" w:cs="Times New Roman"/>
                <w:b/>
                <w:position w:val="8"/>
                <w:sz w:val="24"/>
                <w:szCs w:val="24"/>
              </w:rPr>
            </w:pPr>
            <w:r w:rsidRPr="00A72BFF">
              <w:rPr>
                <w:rFonts w:ascii="Times New Roman" w:hAnsi="Times New Roman" w:cs="Times New Roman"/>
                <w:position w:val="8"/>
                <w:sz w:val="24"/>
                <w:szCs w:val="24"/>
              </w:rPr>
              <w:t>ЕЕДОП</w:t>
            </w:r>
          </w:p>
        </w:tc>
        <w:tc>
          <w:tcPr>
            <w:tcW w:w="3159" w:type="dxa"/>
          </w:tcPr>
          <w:p w:rsidR="00534B48" w:rsidRPr="00A72BFF" w:rsidRDefault="00534B48" w:rsidP="00C3580F">
            <w:pPr>
              <w:spacing w:after="0" w:line="240" w:lineRule="auto"/>
              <w:jc w:val="both"/>
              <w:rPr>
                <w:rFonts w:ascii="Times New Roman" w:hAnsi="Times New Roman" w:cs="Times New Roman"/>
                <w:b/>
                <w:position w:val="8"/>
                <w:sz w:val="24"/>
                <w:szCs w:val="24"/>
              </w:rPr>
            </w:pPr>
            <w:r w:rsidRPr="00A72BFF">
              <w:rPr>
                <w:rFonts w:ascii="Times New Roman" w:hAnsi="Times New Roman" w:cs="Times New Roman"/>
                <w:position w:val="8"/>
                <w:sz w:val="24"/>
                <w:szCs w:val="24"/>
              </w:rPr>
              <w:t>Образец №</w:t>
            </w:r>
            <w:r w:rsidR="00AA2F3A">
              <w:rPr>
                <w:rFonts w:ascii="Times New Roman" w:hAnsi="Times New Roman" w:cs="Times New Roman"/>
                <w:position w:val="8"/>
                <w:sz w:val="24"/>
                <w:szCs w:val="24"/>
              </w:rPr>
              <w:t xml:space="preserve"> </w:t>
            </w:r>
            <w:r w:rsidRPr="00A72BFF">
              <w:rPr>
                <w:rFonts w:ascii="Times New Roman" w:hAnsi="Times New Roman" w:cs="Times New Roman"/>
                <w:position w:val="8"/>
                <w:sz w:val="24"/>
                <w:szCs w:val="24"/>
              </w:rPr>
              <w:t>3</w:t>
            </w:r>
          </w:p>
        </w:tc>
      </w:tr>
      <w:tr w:rsidR="000C0B39" w:rsidRPr="00A72BFF" w:rsidTr="0075700A">
        <w:trPr>
          <w:trHeight w:val="302"/>
        </w:trPr>
        <w:tc>
          <w:tcPr>
            <w:tcW w:w="661" w:type="dxa"/>
          </w:tcPr>
          <w:p w:rsidR="00534B48" w:rsidRPr="00A72BFF" w:rsidRDefault="00482FE3" w:rsidP="00AA2F3A">
            <w:pPr>
              <w:spacing w:after="0" w:line="240" w:lineRule="auto"/>
              <w:jc w:val="center"/>
              <w:rPr>
                <w:rFonts w:ascii="Times New Roman" w:hAnsi="Times New Roman" w:cs="Times New Roman"/>
                <w:position w:val="8"/>
                <w:sz w:val="24"/>
                <w:szCs w:val="24"/>
              </w:rPr>
            </w:pPr>
            <w:r>
              <w:rPr>
                <w:rFonts w:ascii="Times New Roman" w:hAnsi="Times New Roman" w:cs="Times New Roman"/>
                <w:position w:val="8"/>
                <w:sz w:val="24"/>
                <w:szCs w:val="24"/>
              </w:rPr>
              <w:t>4</w:t>
            </w:r>
          </w:p>
        </w:tc>
        <w:tc>
          <w:tcPr>
            <w:tcW w:w="6453" w:type="dxa"/>
          </w:tcPr>
          <w:p w:rsidR="00534B48" w:rsidRPr="00A72BFF" w:rsidRDefault="00534B48" w:rsidP="00C3580F">
            <w:pPr>
              <w:spacing w:after="0" w:line="240" w:lineRule="auto"/>
              <w:jc w:val="both"/>
              <w:rPr>
                <w:rFonts w:ascii="Times New Roman" w:hAnsi="Times New Roman" w:cs="Times New Roman"/>
                <w:b/>
                <w:position w:val="8"/>
                <w:sz w:val="24"/>
                <w:szCs w:val="24"/>
              </w:rPr>
            </w:pPr>
            <w:r w:rsidRPr="00A72BFF">
              <w:rPr>
                <w:rFonts w:ascii="Times New Roman" w:hAnsi="Times New Roman" w:cs="Times New Roman"/>
                <w:sz w:val="24"/>
                <w:szCs w:val="24"/>
              </w:rPr>
              <w:t>Предложение за изпълнение на поръчката</w:t>
            </w:r>
          </w:p>
        </w:tc>
        <w:tc>
          <w:tcPr>
            <w:tcW w:w="3159" w:type="dxa"/>
          </w:tcPr>
          <w:p w:rsidR="00534B48" w:rsidRPr="00A72BFF" w:rsidRDefault="00534B48" w:rsidP="00C3580F">
            <w:pPr>
              <w:spacing w:after="0" w:line="240" w:lineRule="auto"/>
              <w:jc w:val="both"/>
              <w:rPr>
                <w:rFonts w:ascii="Times New Roman" w:hAnsi="Times New Roman" w:cs="Times New Roman"/>
                <w:b/>
                <w:position w:val="8"/>
                <w:sz w:val="24"/>
                <w:szCs w:val="24"/>
              </w:rPr>
            </w:pPr>
            <w:r w:rsidRPr="00A72BFF">
              <w:rPr>
                <w:rFonts w:ascii="Times New Roman" w:hAnsi="Times New Roman" w:cs="Times New Roman"/>
                <w:position w:val="8"/>
                <w:sz w:val="24"/>
                <w:szCs w:val="24"/>
              </w:rPr>
              <w:t>Образец №</w:t>
            </w:r>
            <w:r w:rsidR="00AA2F3A">
              <w:rPr>
                <w:rFonts w:ascii="Times New Roman" w:hAnsi="Times New Roman" w:cs="Times New Roman"/>
                <w:position w:val="8"/>
                <w:sz w:val="24"/>
                <w:szCs w:val="24"/>
              </w:rPr>
              <w:t xml:space="preserve"> </w:t>
            </w:r>
            <w:r w:rsidRPr="00A72BFF">
              <w:rPr>
                <w:rFonts w:ascii="Times New Roman" w:hAnsi="Times New Roman" w:cs="Times New Roman"/>
                <w:position w:val="8"/>
                <w:sz w:val="24"/>
                <w:szCs w:val="24"/>
              </w:rPr>
              <w:t>4</w:t>
            </w:r>
          </w:p>
        </w:tc>
      </w:tr>
      <w:tr w:rsidR="000C0B39" w:rsidRPr="00A72BFF" w:rsidTr="0075700A">
        <w:trPr>
          <w:trHeight w:val="302"/>
        </w:trPr>
        <w:tc>
          <w:tcPr>
            <w:tcW w:w="661" w:type="dxa"/>
          </w:tcPr>
          <w:p w:rsidR="00534B48" w:rsidRPr="00A72BFF" w:rsidRDefault="005B25C4" w:rsidP="00AA2F3A">
            <w:pPr>
              <w:spacing w:after="0" w:line="240" w:lineRule="auto"/>
              <w:jc w:val="center"/>
              <w:rPr>
                <w:rFonts w:ascii="Times New Roman" w:hAnsi="Times New Roman" w:cs="Times New Roman"/>
                <w:position w:val="8"/>
                <w:sz w:val="24"/>
                <w:szCs w:val="24"/>
              </w:rPr>
            </w:pPr>
            <w:r>
              <w:rPr>
                <w:rFonts w:ascii="Times New Roman" w:hAnsi="Times New Roman" w:cs="Times New Roman"/>
                <w:position w:val="8"/>
                <w:sz w:val="24"/>
                <w:szCs w:val="24"/>
              </w:rPr>
              <w:t>4</w:t>
            </w:r>
            <w:r w:rsidR="00534B48" w:rsidRPr="00A72BFF">
              <w:rPr>
                <w:rFonts w:ascii="Times New Roman" w:hAnsi="Times New Roman" w:cs="Times New Roman"/>
                <w:position w:val="8"/>
                <w:sz w:val="24"/>
                <w:szCs w:val="24"/>
              </w:rPr>
              <w:t>.1</w:t>
            </w:r>
          </w:p>
        </w:tc>
        <w:tc>
          <w:tcPr>
            <w:tcW w:w="6453" w:type="dxa"/>
          </w:tcPr>
          <w:p w:rsidR="00534B48" w:rsidRPr="00A72BFF" w:rsidRDefault="00534B48" w:rsidP="0075700A">
            <w:pPr>
              <w:spacing w:after="0" w:line="240" w:lineRule="auto"/>
              <w:jc w:val="both"/>
              <w:rPr>
                <w:rFonts w:ascii="Times New Roman" w:hAnsi="Times New Roman" w:cs="Times New Roman"/>
                <w:sz w:val="24"/>
                <w:szCs w:val="24"/>
              </w:rPr>
            </w:pPr>
            <w:r w:rsidRPr="00A72BFF">
              <w:rPr>
                <w:rFonts w:ascii="Times New Roman" w:hAnsi="Times New Roman" w:cs="Times New Roman"/>
                <w:sz w:val="24"/>
                <w:szCs w:val="24"/>
              </w:rPr>
              <w:t>Декларация за осно</w:t>
            </w:r>
            <w:r w:rsidR="0075700A" w:rsidRPr="00A72BFF">
              <w:rPr>
                <w:rFonts w:ascii="Times New Roman" w:hAnsi="Times New Roman" w:cs="Times New Roman"/>
                <w:sz w:val="24"/>
                <w:szCs w:val="24"/>
              </w:rPr>
              <w:t>вните и допълнителни параметри</w:t>
            </w:r>
          </w:p>
        </w:tc>
        <w:tc>
          <w:tcPr>
            <w:tcW w:w="3159" w:type="dxa"/>
          </w:tcPr>
          <w:p w:rsidR="00534B48" w:rsidRPr="00A72BFF" w:rsidRDefault="00534B48" w:rsidP="00C3580F">
            <w:pPr>
              <w:spacing w:after="0" w:line="240" w:lineRule="auto"/>
              <w:jc w:val="both"/>
              <w:rPr>
                <w:rFonts w:ascii="Times New Roman" w:hAnsi="Times New Roman" w:cs="Times New Roman"/>
                <w:b/>
                <w:position w:val="8"/>
                <w:sz w:val="24"/>
                <w:szCs w:val="24"/>
              </w:rPr>
            </w:pPr>
            <w:r w:rsidRPr="00A72BFF">
              <w:rPr>
                <w:rFonts w:ascii="Times New Roman" w:hAnsi="Times New Roman" w:cs="Times New Roman"/>
                <w:position w:val="8"/>
                <w:sz w:val="24"/>
                <w:szCs w:val="24"/>
              </w:rPr>
              <w:t>Образец №</w:t>
            </w:r>
            <w:r w:rsidR="00AA2F3A">
              <w:rPr>
                <w:rFonts w:ascii="Times New Roman" w:hAnsi="Times New Roman" w:cs="Times New Roman"/>
                <w:position w:val="8"/>
                <w:sz w:val="24"/>
                <w:szCs w:val="24"/>
              </w:rPr>
              <w:t xml:space="preserve"> </w:t>
            </w:r>
            <w:r w:rsidRPr="00A72BFF">
              <w:rPr>
                <w:rFonts w:ascii="Times New Roman" w:hAnsi="Times New Roman" w:cs="Times New Roman"/>
                <w:position w:val="8"/>
                <w:sz w:val="24"/>
                <w:szCs w:val="24"/>
              </w:rPr>
              <w:t>4.1</w:t>
            </w:r>
          </w:p>
        </w:tc>
      </w:tr>
      <w:tr w:rsidR="000C0B39" w:rsidRPr="00A72BFF" w:rsidTr="0075700A">
        <w:trPr>
          <w:trHeight w:val="288"/>
        </w:trPr>
        <w:tc>
          <w:tcPr>
            <w:tcW w:w="661" w:type="dxa"/>
          </w:tcPr>
          <w:p w:rsidR="00534B48" w:rsidRPr="00A72BFF" w:rsidRDefault="005B25C4" w:rsidP="00AA2F3A">
            <w:pPr>
              <w:spacing w:after="0" w:line="240" w:lineRule="auto"/>
              <w:jc w:val="center"/>
              <w:rPr>
                <w:rFonts w:ascii="Times New Roman" w:hAnsi="Times New Roman" w:cs="Times New Roman"/>
                <w:position w:val="8"/>
                <w:sz w:val="24"/>
                <w:szCs w:val="24"/>
              </w:rPr>
            </w:pPr>
            <w:r>
              <w:rPr>
                <w:rFonts w:ascii="Times New Roman" w:hAnsi="Times New Roman" w:cs="Times New Roman"/>
                <w:position w:val="8"/>
                <w:sz w:val="24"/>
                <w:szCs w:val="24"/>
              </w:rPr>
              <w:t>5</w:t>
            </w:r>
          </w:p>
        </w:tc>
        <w:tc>
          <w:tcPr>
            <w:tcW w:w="6453" w:type="dxa"/>
          </w:tcPr>
          <w:p w:rsidR="00534B48" w:rsidRPr="00A72BFF" w:rsidRDefault="00534B48" w:rsidP="0075700A">
            <w:pPr>
              <w:spacing w:after="0" w:line="240" w:lineRule="auto"/>
              <w:jc w:val="both"/>
              <w:rPr>
                <w:rFonts w:ascii="Times New Roman" w:hAnsi="Times New Roman" w:cs="Times New Roman"/>
                <w:position w:val="8"/>
                <w:sz w:val="24"/>
                <w:szCs w:val="24"/>
              </w:rPr>
            </w:pPr>
            <w:r w:rsidRPr="00A72BFF">
              <w:rPr>
                <w:rFonts w:ascii="Times New Roman" w:hAnsi="Times New Roman" w:cs="Times New Roman"/>
                <w:position w:val="8"/>
                <w:sz w:val="24"/>
                <w:szCs w:val="24"/>
              </w:rPr>
              <w:t xml:space="preserve">Ценово предложение </w:t>
            </w:r>
          </w:p>
        </w:tc>
        <w:tc>
          <w:tcPr>
            <w:tcW w:w="3159" w:type="dxa"/>
          </w:tcPr>
          <w:p w:rsidR="00534B48" w:rsidRPr="00A72BFF" w:rsidRDefault="00534B48" w:rsidP="00C3580F">
            <w:pPr>
              <w:spacing w:after="0" w:line="240" w:lineRule="auto"/>
              <w:jc w:val="both"/>
              <w:rPr>
                <w:rFonts w:ascii="Times New Roman" w:hAnsi="Times New Roman" w:cs="Times New Roman"/>
                <w:b/>
                <w:position w:val="8"/>
                <w:sz w:val="24"/>
                <w:szCs w:val="24"/>
              </w:rPr>
            </w:pPr>
            <w:r w:rsidRPr="00A72BFF">
              <w:rPr>
                <w:rFonts w:ascii="Times New Roman" w:hAnsi="Times New Roman" w:cs="Times New Roman"/>
                <w:position w:val="8"/>
                <w:sz w:val="24"/>
                <w:szCs w:val="24"/>
              </w:rPr>
              <w:t>Образец №</w:t>
            </w:r>
            <w:r w:rsidR="00AA2F3A">
              <w:rPr>
                <w:rFonts w:ascii="Times New Roman" w:hAnsi="Times New Roman" w:cs="Times New Roman"/>
                <w:position w:val="8"/>
                <w:sz w:val="24"/>
                <w:szCs w:val="24"/>
              </w:rPr>
              <w:t xml:space="preserve"> </w:t>
            </w:r>
            <w:r w:rsidRPr="00A72BFF">
              <w:rPr>
                <w:rFonts w:ascii="Times New Roman" w:hAnsi="Times New Roman" w:cs="Times New Roman"/>
                <w:position w:val="8"/>
                <w:sz w:val="24"/>
                <w:szCs w:val="24"/>
              </w:rPr>
              <w:t>5</w:t>
            </w:r>
          </w:p>
        </w:tc>
      </w:tr>
      <w:tr w:rsidR="000C0B39" w:rsidRPr="00A72BFF" w:rsidTr="0075700A">
        <w:trPr>
          <w:trHeight w:val="302"/>
        </w:trPr>
        <w:tc>
          <w:tcPr>
            <w:tcW w:w="661" w:type="dxa"/>
          </w:tcPr>
          <w:p w:rsidR="00534B48" w:rsidRPr="00A72BFF" w:rsidRDefault="005B25C4" w:rsidP="00AA2F3A">
            <w:pPr>
              <w:spacing w:after="0" w:line="240" w:lineRule="auto"/>
              <w:jc w:val="center"/>
              <w:rPr>
                <w:rFonts w:ascii="Times New Roman" w:hAnsi="Times New Roman" w:cs="Times New Roman"/>
                <w:position w:val="8"/>
                <w:sz w:val="24"/>
                <w:szCs w:val="24"/>
              </w:rPr>
            </w:pPr>
            <w:r>
              <w:rPr>
                <w:rFonts w:ascii="Times New Roman" w:hAnsi="Times New Roman" w:cs="Times New Roman"/>
                <w:position w:val="8"/>
                <w:sz w:val="24"/>
                <w:szCs w:val="24"/>
              </w:rPr>
              <w:t>5</w:t>
            </w:r>
            <w:r w:rsidR="00534B48" w:rsidRPr="00A72BFF">
              <w:rPr>
                <w:rFonts w:ascii="Times New Roman" w:hAnsi="Times New Roman" w:cs="Times New Roman"/>
                <w:position w:val="8"/>
                <w:sz w:val="24"/>
                <w:szCs w:val="24"/>
              </w:rPr>
              <w:t>.1</w:t>
            </w:r>
          </w:p>
        </w:tc>
        <w:tc>
          <w:tcPr>
            <w:tcW w:w="6453" w:type="dxa"/>
          </w:tcPr>
          <w:p w:rsidR="00534B48" w:rsidRPr="00A72BFF" w:rsidRDefault="00534B48" w:rsidP="00C3580F">
            <w:pPr>
              <w:spacing w:after="0" w:line="240" w:lineRule="auto"/>
              <w:jc w:val="both"/>
              <w:rPr>
                <w:rFonts w:ascii="Times New Roman" w:hAnsi="Times New Roman" w:cs="Times New Roman"/>
                <w:b/>
                <w:position w:val="8"/>
                <w:sz w:val="24"/>
                <w:szCs w:val="24"/>
              </w:rPr>
            </w:pPr>
            <w:r w:rsidRPr="00A72BFF">
              <w:rPr>
                <w:rFonts w:ascii="Times New Roman" w:hAnsi="Times New Roman" w:cs="Times New Roman"/>
                <w:position w:val="8"/>
                <w:sz w:val="24"/>
                <w:szCs w:val="24"/>
              </w:rPr>
              <w:t xml:space="preserve">Количествено-стойностна сметка (КСС) </w:t>
            </w:r>
          </w:p>
        </w:tc>
        <w:tc>
          <w:tcPr>
            <w:tcW w:w="3159" w:type="dxa"/>
          </w:tcPr>
          <w:p w:rsidR="00534B48" w:rsidRPr="00A72BFF" w:rsidRDefault="00534B48" w:rsidP="00C3580F">
            <w:pPr>
              <w:spacing w:after="0" w:line="240" w:lineRule="auto"/>
              <w:jc w:val="both"/>
              <w:rPr>
                <w:rFonts w:ascii="Times New Roman" w:hAnsi="Times New Roman" w:cs="Times New Roman"/>
                <w:b/>
                <w:position w:val="8"/>
                <w:sz w:val="24"/>
                <w:szCs w:val="24"/>
              </w:rPr>
            </w:pPr>
            <w:r w:rsidRPr="00A72BFF">
              <w:rPr>
                <w:rFonts w:ascii="Times New Roman" w:hAnsi="Times New Roman" w:cs="Times New Roman"/>
                <w:position w:val="8"/>
                <w:sz w:val="24"/>
                <w:szCs w:val="24"/>
              </w:rPr>
              <w:t>Образец №</w:t>
            </w:r>
            <w:r w:rsidR="00AA2F3A">
              <w:rPr>
                <w:rFonts w:ascii="Times New Roman" w:hAnsi="Times New Roman" w:cs="Times New Roman"/>
                <w:position w:val="8"/>
                <w:sz w:val="24"/>
                <w:szCs w:val="24"/>
              </w:rPr>
              <w:t xml:space="preserve"> </w:t>
            </w:r>
            <w:r w:rsidRPr="00A72BFF">
              <w:rPr>
                <w:rFonts w:ascii="Times New Roman" w:hAnsi="Times New Roman" w:cs="Times New Roman"/>
                <w:position w:val="8"/>
                <w:sz w:val="24"/>
                <w:szCs w:val="24"/>
              </w:rPr>
              <w:t>5.1</w:t>
            </w:r>
          </w:p>
        </w:tc>
      </w:tr>
      <w:tr w:rsidR="000C0B39" w:rsidRPr="00A72BFF" w:rsidTr="0075700A">
        <w:trPr>
          <w:trHeight w:val="302"/>
        </w:trPr>
        <w:tc>
          <w:tcPr>
            <w:tcW w:w="661" w:type="dxa"/>
          </w:tcPr>
          <w:p w:rsidR="00534B48" w:rsidRPr="00A72BFF" w:rsidRDefault="005B25C4" w:rsidP="00AA2F3A">
            <w:pPr>
              <w:spacing w:after="0" w:line="240" w:lineRule="auto"/>
              <w:jc w:val="center"/>
              <w:rPr>
                <w:rFonts w:ascii="Times New Roman" w:hAnsi="Times New Roman" w:cs="Times New Roman"/>
                <w:position w:val="8"/>
                <w:sz w:val="24"/>
                <w:szCs w:val="24"/>
              </w:rPr>
            </w:pPr>
            <w:r>
              <w:rPr>
                <w:rFonts w:ascii="Times New Roman" w:hAnsi="Times New Roman" w:cs="Times New Roman"/>
                <w:position w:val="8"/>
                <w:sz w:val="24"/>
                <w:szCs w:val="24"/>
              </w:rPr>
              <w:t>6</w:t>
            </w:r>
          </w:p>
        </w:tc>
        <w:tc>
          <w:tcPr>
            <w:tcW w:w="6453" w:type="dxa"/>
          </w:tcPr>
          <w:p w:rsidR="00534B48" w:rsidRPr="00A72BFF" w:rsidRDefault="00534B48" w:rsidP="00C3580F">
            <w:pPr>
              <w:spacing w:after="0" w:line="240" w:lineRule="auto"/>
              <w:jc w:val="both"/>
              <w:rPr>
                <w:rFonts w:ascii="Times New Roman" w:hAnsi="Times New Roman" w:cs="Times New Roman"/>
                <w:position w:val="8"/>
                <w:sz w:val="24"/>
                <w:szCs w:val="24"/>
              </w:rPr>
            </w:pPr>
            <w:r w:rsidRPr="00A72BFF">
              <w:rPr>
                <w:rFonts w:ascii="Times New Roman" w:hAnsi="Times New Roman" w:cs="Times New Roman"/>
                <w:position w:val="8"/>
                <w:sz w:val="24"/>
                <w:szCs w:val="24"/>
              </w:rPr>
              <w:t>Декларация по чл. 102 от ЗОП</w:t>
            </w:r>
          </w:p>
        </w:tc>
        <w:tc>
          <w:tcPr>
            <w:tcW w:w="3159" w:type="dxa"/>
          </w:tcPr>
          <w:p w:rsidR="00534B48" w:rsidRPr="00A72BFF" w:rsidRDefault="00534B48" w:rsidP="00C3580F">
            <w:pPr>
              <w:spacing w:after="0" w:line="240" w:lineRule="auto"/>
              <w:jc w:val="both"/>
              <w:rPr>
                <w:rFonts w:ascii="Times New Roman" w:hAnsi="Times New Roman" w:cs="Times New Roman"/>
                <w:b/>
                <w:position w:val="8"/>
                <w:sz w:val="24"/>
                <w:szCs w:val="24"/>
              </w:rPr>
            </w:pPr>
            <w:r w:rsidRPr="00A72BFF">
              <w:rPr>
                <w:rFonts w:ascii="Times New Roman" w:hAnsi="Times New Roman" w:cs="Times New Roman"/>
                <w:position w:val="8"/>
                <w:sz w:val="24"/>
                <w:szCs w:val="24"/>
              </w:rPr>
              <w:t>Образец №</w:t>
            </w:r>
            <w:r w:rsidR="00AA2F3A">
              <w:rPr>
                <w:rFonts w:ascii="Times New Roman" w:hAnsi="Times New Roman" w:cs="Times New Roman"/>
                <w:position w:val="8"/>
                <w:sz w:val="24"/>
                <w:szCs w:val="24"/>
              </w:rPr>
              <w:t xml:space="preserve"> </w:t>
            </w:r>
            <w:r w:rsidRPr="00A72BFF">
              <w:rPr>
                <w:rFonts w:ascii="Times New Roman" w:hAnsi="Times New Roman" w:cs="Times New Roman"/>
                <w:position w:val="8"/>
                <w:sz w:val="24"/>
                <w:szCs w:val="24"/>
              </w:rPr>
              <w:t>6</w:t>
            </w:r>
          </w:p>
        </w:tc>
      </w:tr>
      <w:tr w:rsidR="000C0B39" w:rsidRPr="0035030E" w:rsidTr="0075700A">
        <w:trPr>
          <w:trHeight w:val="302"/>
        </w:trPr>
        <w:tc>
          <w:tcPr>
            <w:tcW w:w="661" w:type="dxa"/>
          </w:tcPr>
          <w:p w:rsidR="00534B48" w:rsidRPr="00A72BFF" w:rsidRDefault="005B25C4" w:rsidP="00AA2F3A">
            <w:pPr>
              <w:spacing w:after="0" w:line="240" w:lineRule="auto"/>
              <w:jc w:val="center"/>
              <w:rPr>
                <w:rFonts w:ascii="Times New Roman" w:hAnsi="Times New Roman" w:cs="Times New Roman"/>
                <w:position w:val="8"/>
                <w:sz w:val="24"/>
                <w:szCs w:val="24"/>
              </w:rPr>
            </w:pPr>
            <w:r>
              <w:rPr>
                <w:rFonts w:ascii="Times New Roman" w:hAnsi="Times New Roman" w:cs="Times New Roman"/>
                <w:position w:val="8"/>
                <w:sz w:val="24"/>
                <w:szCs w:val="24"/>
              </w:rPr>
              <w:t>7</w:t>
            </w:r>
          </w:p>
        </w:tc>
        <w:tc>
          <w:tcPr>
            <w:tcW w:w="6453" w:type="dxa"/>
          </w:tcPr>
          <w:p w:rsidR="00534B48" w:rsidRPr="00A72BFF" w:rsidRDefault="00534B48" w:rsidP="00C3580F">
            <w:pPr>
              <w:spacing w:after="0" w:line="240" w:lineRule="auto"/>
              <w:jc w:val="both"/>
              <w:rPr>
                <w:rFonts w:ascii="Times New Roman" w:hAnsi="Times New Roman" w:cs="Times New Roman"/>
                <w:position w:val="8"/>
                <w:sz w:val="24"/>
                <w:szCs w:val="24"/>
              </w:rPr>
            </w:pPr>
            <w:r w:rsidRPr="00A72BFF">
              <w:rPr>
                <w:rFonts w:ascii="Times New Roman" w:hAnsi="Times New Roman" w:cs="Times New Roman"/>
                <w:position w:val="8"/>
                <w:sz w:val="24"/>
                <w:szCs w:val="24"/>
              </w:rPr>
              <w:t>Договор – проект</w:t>
            </w:r>
          </w:p>
        </w:tc>
        <w:tc>
          <w:tcPr>
            <w:tcW w:w="3159" w:type="dxa"/>
          </w:tcPr>
          <w:p w:rsidR="00534B48" w:rsidRPr="00A72BFF" w:rsidRDefault="00534B48" w:rsidP="00C3580F">
            <w:pPr>
              <w:spacing w:after="0" w:line="240" w:lineRule="auto"/>
              <w:jc w:val="both"/>
              <w:rPr>
                <w:rFonts w:ascii="Times New Roman" w:hAnsi="Times New Roman" w:cs="Times New Roman"/>
                <w:position w:val="8"/>
                <w:sz w:val="24"/>
                <w:szCs w:val="24"/>
              </w:rPr>
            </w:pPr>
            <w:r w:rsidRPr="00A72BFF">
              <w:rPr>
                <w:rFonts w:ascii="Times New Roman" w:hAnsi="Times New Roman" w:cs="Times New Roman"/>
                <w:position w:val="8"/>
                <w:sz w:val="24"/>
                <w:szCs w:val="24"/>
              </w:rPr>
              <w:t>Образец №</w:t>
            </w:r>
            <w:r w:rsidR="00AA2F3A">
              <w:rPr>
                <w:rFonts w:ascii="Times New Roman" w:hAnsi="Times New Roman" w:cs="Times New Roman"/>
                <w:position w:val="8"/>
                <w:sz w:val="24"/>
                <w:szCs w:val="24"/>
              </w:rPr>
              <w:t xml:space="preserve"> </w:t>
            </w:r>
            <w:r w:rsidRPr="00A72BFF">
              <w:rPr>
                <w:rFonts w:ascii="Times New Roman" w:hAnsi="Times New Roman" w:cs="Times New Roman"/>
                <w:position w:val="8"/>
                <w:sz w:val="24"/>
                <w:szCs w:val="24"/>
              </w:rPr>
              <w:t>7</w:t>
            </w:r>
          </w:p>
        </w:tc>
      </w:tr>
    </w:tbl>
    <w:p w:rsidR="00760C8D" w:rsidRPr="0035030E" w:rsidRDefault="00760C8D" w:rsidP="00760C8D">
      <w:pPr>
        <w:rPr>
          <w:rFonts w:ascii="Times New Roman" w:hAnsi="Times New Roman" w:cs="Times New Roman"/>
          <w:sz w:val="24"/>
          <w:szCs w:val="24"/>
          <w:lang w:val="en-US"/>
        </w:rPr>
      </w:pPr>
      <w:r w:rsidRPr="0035030E">
        <w:rPr>
          <w:rFonts w:ascii="Times New Roman" w:hAnsi="Times New Roman" w:cs="Times New Roman"/>
          <w:sz w:val="24"/>
          <w:szCs w:val="24"/>
        </w:rPr>
        <w:br w:type="page"/>
      </w:r>
    </w:p>
    <w:p w:rsidR="008233B8" w:rsidRPr="0035030E" w:rsidRDefault="008233B8" w:rsidP="002A2D0D">
      <w:pPr>
        <w:pStyle w:val="ListParagraph"/>
        <w:numPr>
          <w:ilvl w:val="0"/>
          <w:numId w:val="8"/>
        </w:numPr>
        <w:tabs>
          <w:tab w:val="left" w:pos="851"/>
        </w:tabs>
        <w:spacing w:after="0" w:line="240" w:lineRule="auto"/>
        <w:ind w:left="0" w:firstLine="567"/>
        <w:rPr>
          <w:rFonts w:ascii="Times New Roman" w:hAnsi="Times New Roman" w:cs="Times New Roman"/>
          <w:b/>
          <w:sz w:val="24"/>
          <w:szCs w:val="24"/>
        </w:rPr>
      </w:pPr>
      <w:bookmarkStart w:id="1" w:name="_Ref15550195"/>
      <w:r w:rsidRPr="0035030E">
        <w:rPr>
          <w:rFonts w:ascii="Times New Roman" w:hAnsi="Times New Roman" w:cs="Times New Roman"/>
          <w:b/>
          <w:sz w:val="24"/>
          <w:szCs w:val="24"/>
        </w:rPr>
        <w:lastRenderedPageBreak/>
        <w:t>РАЗДЕЛ</w:t>
      </w:r>
      <w:r w:rsidR="005E597D" w:rsidRPr="0035030E">
        <w:rPr>
          <w:rFonts w:ascii="Times New Roman" w:hAnsi="Times New Roman" w:cs="Times New Roman"/>
          <w:b/>
          <w:sz w:val="24"/>
          <w:szCs w:val="24"/>
        </w:rPr>
        <w:t xml:space="preserve"> - </w:t>
      </w:r>
      <w:r w:rsidRPr="0035030E">
        <w:rPr>
          <w:rFonts w:ascii="Times New Roman" w:hAnsi="Times New Roman" w:cs="Times New Roman"/>
          <w:b/>
          <w:sz w:val="24"/>
          <w:szCs w:val="24"/>
        </w:rPr>
        <w:t xml:space="preserve"> ОБЩИ ПОЛОЖЕНИЯ</w:t>
      </w:r>
      <w:bookmarkEnd w:id="1"/>
    </w:p>
    <w:p w:rsidR="008233B8" w:rsidRPr="0035030E" w:rsidRDefault="008233B8" w:rsidP="005E597D">
      <w:pPr>
        <w:pStyle w:val="ListParagraph"/>
        <w:numPr>
          <w:ilvl w:val="1"/>
          <w:numId w:val="4"/>
        </w:numPr>
        <w:tabs>
          <w:tab w:val="left" w:pos="851"/>
        </w:tabs>
        <w:spacing w:after="0" w:line="240" w:lineRule="auto"/>
        <w:ind w:left="0" w:firstLine="567"/>
        <w:jc w:val="both"/>
        <w:rPr>
          <w:rFonts w:ascii="Times New Roman" w:hAnsi="Times New Roman" w:cs="Times New Roman"/>
          <w:b/>
          <w:sz w:val="24"/>
          <w:szCs w:val="24"/>
        </w:rPr>
      </w:pPr>
      <w:bookmarkStart w:id="2" w:name="_Ref15550915"/>
      <w:r w:rsidRPr="0035030E">
        <w:rPr>
          <w:rFonts w:ascii="Times New Roman" w:hAnsi="Times New Roman" w:cs="Times New Roman"/>
          <w:b/>
          <w:sz w:val="24"/>
          <w:szCs w:val="24"/>
        </w:rPr>
        <w:t>Обект. Прогнозна стойност. Източник на финансиране.</w:t>
      </w:r>
      <w:bookmarkEnd w:id="2"/>
    </w:p>
    <w:p w:rsidR="00DD2570" w:rsidRPr="0035030E" w:rsidRDefault="00E87AF7"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Обект на обществената поръчка е строителство (изпълнение на строеж) по смисъла на чл. 3, ал. 1, т. 1, б. “</w:t>
      </w:r>
      <w:r w:rsidR="00445225" w:rsidRPr="0035030E">
        <w:rPr>
          <w:rFonts w:ascii="Times New Roman" w:hAnsi="Times New Roman" w:cs="Times New Roman"/>
          <w:sz w:val="24"/>
          <w:szCs w:val="24"/>
        </w:rPr>
        <w:t>а</w:t>
      </w:r>
      <w:r w:rsidRPr="0035030E">
        <w:rPr>
          <w:rFonts w:ascii="Times New Roman" w:hAnsi="Times New Roman" w:cs="Times New Roman"/>
          <w:sz w:val="24"/>
          <w:szCs w:val="24"/>
        </w:rPr>
        <w:t>” на ЗОП. Предметът на обществената поръчка е изпълнение на строеж: „</w:t>
      </w:r>
      <w:bookmarkStart w:id="3" w:name="_Hlk15460254"/>
      <w:r w:rsidR="00AD6852" w:rsidRPr="0035030E">
        <w:rPr>
          <w:rFonts w:ascii="Times New Roman" w:hAnsi="Times New Roman" w:cs="Times New Roman"/>
          <w:sz w:val="24"/>
          <w:szCs w:val="24"/>
        </w:rPr>
        <w:t>Извършване на ремонтни работи на болнични стаи, кабинети и общи части във Втора психиатрична клиника „Обща психиатрия и зависимост“ на УМБАЛ „Света Марина“ ЕАД</w:t>
      </w:r>
      <w:bookmarkEnd w:id="3"/>
      <w:r w:rsidRPr="0035030E">
        <w:rPr>
          <w:rFonts w:ascii="Times New Roman" w:hAnsi="Times New Roman" w:cs="Times New Roman"/>
          <w:sz w:val="24"/>
          <w:szCs w:val="24"/>
        </w:rPr>
        <w:t>”</w:t>
      </w:r>
    </w:p>
    <w:p w:rsidR="0087596E" w:rsidRPr="0035030E" w:rsidRDefault="0087596E" w:rsidP="00245BA5">
      <w:pPr>
        <w:widowControl w:val="0"/>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 xml:space="preserve">Общата цена за изпълнение предмета на поръчката е в размер на </w:t>
      </w:r>
      <w:r w:rsidR="00AD6852" w:rsidRPr="0035030E">
        <w:rPr>
          <w:rFonts w:ascii="Times New Roman" w:hAnsi="Times New Roman" w:cs="Times New Roman"/>
          <w:b/>
          <w:sz w:val="24"/>
          <w:szCs w:val="24"/>
        </w:rPr>
        <w:t>145 </w:t>
      </w:r>
      <w:r w:rsidR="00DA0E68" w:rsidRPr="0035030E">
        <w:rPr>
          <w:rFonts w:ascii="Times New Roman" w:hAnsi="Times New Roman" w:cs="Times New Roman"/>
          <w:b/>
          <w:sz w:val="24"/>
          <w:szCs w:val="24"/>
        </w:rPr>
        <w:t>000</w:t>
      </w:r>
      <w:r w:rsidR="00AD6852" w:rsidRPr="0035030E">
        <w:rPr>
          <w:rFonts w:ascii="Times New Roman" w:hAnsi="Times New Roman" w:cs="Times New Roman"/>
          <w:b/>
          <w:sz w:val="24"/>
          <w:szCs w:val="24"/>
        </w:rPr>
        <w:t>,00 лв.</w:t>
      </w:r>
      <w:r w:rsidRPr="0035030E">
        <w:rPr>
          <w:rFonts w:ascii="Times New Roman" w:hAnsi="Times New Roman" w:cs="Times New Roman"/>
          <w:sz w:val="24"/>
          <w:szCs w:val="24"/>
        </w:rPr>
        <w:t xml:space="preserve"> (</w:t>
      </w:r>
      <w:r w:rsidR="00AD6852" w:rsidRPr="0035030E">
        <w:rPr>
          <w:rFonts w:ascii="Times New Roman" w:hAnsi="Times New Roman" w:cs="Times New Roman"/>
          <w:sz w:val="24"/>
          <w:szCs w:val="24"/>
        </w:rPr>
        <w:t>сто четиридесет и пет</w:t>
      </w:r>
      <w:r w:rsidR="00DA0E68" w:rsidRPr="0035030E">
        <w:rPr>
          <w:rFonts w:ascii="Times New Roman" w:hAnsi="Times New Roman" w:cs="Times New Roman"/>
          <w:sz w:val="24"/>
          <w:szCs w:val="24"/>
        </w:rPr>
        <w:t xml:space="preserve"> </w:t>
      </w:r>
      <w:r w:rsidRPr="0035030E">
        <w:rPr>
          <w:rFonts w:ascii="Times New Roman" w:hAnsi="Times New Roman" w:cs="Times New Roman"/>
          <w:sz w:val="24"/>
          <w:szCs w:val="24"/>
        </w:rPr>
        <w:t>хиляди</w:t>
      </w:r>
      <w:r w:rsidR="00AD6852" w:rsidRPr="0035030E">
        <w:rPr>
          <w:rFonts w:ascii="Times New Roman" w:hAnsi="Times New Roman" w:cs="Times New Roman"/>
          <w:sz w:val="24"/>
          <w:szCs w:val="24"/>
        </w:rPr>
        <w:t xml:space="preserve"> лева</w:t>
      </w:r>
      <w:r w:rsidRPr="0035030E">
        <w:rPr>
          <w:rFonts w:ascii="Times New Roman" w:hAnsi="Times New Roman" w:cs="Times New Roman"/>
          <w:sz w:val="24"/>
          <w:szCs w:val="24"/>
        </w:rPr>
        <w:t xml:space="preserve">) </w:t>
      </w:r>
      <w:r w:rsidR="00522DE3">
        <w:rPr>
          <w:rFonts w:ascii="Times New Roman" w:hAnsi="Times New Roman" w:cs="Times New Roman"/>
          <w:sz w:val="24"/>
          <w:szCs w:val="24"/>
        </w:rPr>
        <w:t>с</w:t>
      </w:r>
      <w:r w:rsidRPr="0035030E">
        <w:rPr>
          <w:rFonts w:ascii="Times New Roman" w:hAnsi="Times New Roman" w:cs="Times New Roman"/>
          <w:sz w:val="24"/>
          <w:szCs w:val="24"/>
        </w:rPr>
        <w:t xml:space="preserve"> ДДС</w:t>
      </w:r>
      <w:r w:rsidR="00DF3CB9" w:rsidRPr="0035030E">
        <w:rPr>
          <w:rFonts w:ascii="Times New Roman" w:hAnsi="Times New Roman" w:cs="Times New Roman"/>
          <w:sz w:val="24"/>
          <w:szCs w:val="24"/>
          <w:lang w:val="en-US"/>
        </w:rPr>
        <w:t>,</w:t>
      </w:r>
      <w:r w:rsidR="00DF3CB9" w:rsidRPr="0035030E">
        <w:rPr>
          <w:rFonts w:ascii="Times New Roman" w:hAnsi="Times New Roman" w:cs="Times New Roman"/>
          <w:sz w:val="24"/>
          <w:szCs w:val="24"/>
        </w:rPr>
        <w:t xml:space="preserve"> с включени 20% разходи  за допълнителни дейности</w:t>
      </w:r>
      <w:r w:rsidR="00DF3CB9" w:rsidRPr="0035030E">
        <w:rPr>
          <w:rFonts w:ascii="Times New Roman" w:eastAsia="Times New Roman" w:hAnsi="Times New Roman" w:cs="Times New Roman"/>
          <w:noProof/>
          <w:sz w:val="24"/>
          <w:szCs w:val="24"/>
        </w:rPr>
        <w:t xml:space="preserve">. </w:t>
      </w:r>
      <w:r w:rsidRPr="0035030E">
        <w:rPr>
          <w:rFonts w:ascii="Times New Roman" w:eastAsia="Times New Roman" w:hAnsi="Times New Roman" w:cs="Times New Roman"/>
          <w:noProof/>
          <w:sz w:val="24"/>
          <w:szCs w:val="24"/>
        </w:rPr>
        <w:t>Посочената цена представлява максимално допустима стойност на договора за обществена поръчка, като Възложителят се лимитира от нея, но не се задължава да я изразходва</w:t>
      </w:r>
      <w:r w:rsidRPr="0035030E">
        <w:rPr>
          <w:rFonts w:ascii="Times New Roman" w:hAnsi="Times New Roman" w:cs="Times New Roman"/>
          <w:sz w:val="24"/>
          <w:szCs w:val="24"/>
        </w:rPr>
        <w:t xml:space="preserve">. </w:t>
      </w:r>
    </w:p>
    <w:p w:rsidR="001F1BDE" w:rsidRPr="0035030E" w:rsidRDefault="001F1BDE" w:rsidP="00245BA5">
      <w:pPr>
        <w:widowControl w:val="0"/>
        <w:spacing w:after="0" w:line="240" w:lineRule="auto"/>
        <w:ind w:firstLine="567"/>
        <w:jc w:val="both"/>
        <w:rPr>
          <w:rFonts w:ascii="Times New Roman" w:eastAsia="Times New Roman" w:hAnsi="Times New Roman" w:cs="Times New Roman"/>
          <w:noProof/>
          <w:sz w:val="24"/>
          <w:szCs w:val="24"/>
        </w:rPr>
      </w:pPr>
      <w:r w:rsidRPr="0035030E">
        <w:rPr>
          <w:rFonts w:ascii="Times New Roman" w:eastAsia="Times New Roman" w:hAnsi="Times New Roman" w:cs="Times New Roman"/>
          <w:noProof/>
          <w:sz w:val="24"/>
          <w:szCs w:val="24"/>
        </w:rPr>
        <w:t xml:space="preserve">Посочените в Техническата спецификация и </w:t>
      </w:r>
      <w:r w:rsidR="00445225" w:rsidRPr="0035030E">
        <w:rPr>
          <w:rFonts w:ascii="Times New Roman" w:eastAsia="Times New Roman" w:hAnsi="Times New Roman" w:cs="Times New Roman"/>
          <w:noProof/>
          <w:sz w:val="24"/>
          <w:szCs w:val="24"/>
        </w:rPr>
        <w:t>Количествено-стойностната сметка (</w:t>
      </w:r>
      <w:r w:rsidRPr="0035030E">
        <w:rPr>
          <w:rFonts w:ascii="Times New Roman" w:eastAsia="Times New Roman" w:hAnsi="Times New Roman" w:cs="Times New Roman"/>
          <w:noProof/>
          <w:sz w:val="24"/>
          <w:szCs w:val="24"/>
        </w:rPr>
        <w:t>КСС</w:t>
      </w:r>
      <w:r w:rsidR="00445225" w:rsidRPr="0035030E">
        <w:rPr>
          <w:rFonts w:ascii="Times New Roman" w:eastAsia="Times New Roman" w:hAnsi="Times New Roman" w:cs="Times New Roman"/>
          <w:noProof/>
          <w:sz w:val="24"/>
          <w:szCs w:val="24"/>
        </w:rPr>
        <w:t>)</w:t>
      </w:r>
      <w:r w:rsidRPr="0035030E">
        <w:rPr>
          <w:rFonts w:ascii="Times New Roman" w:eastAsia="Times New Roman" w:hAnsi="Times New Roman" w:cs="Times New Roman"/>
          <w:noProof/>
          <w:sz w:val="24"/>
          <w:szCs w:val="24"/>
        </w:rPr>
        <w:t xml:space="preserve"> количества строително-ремонти работи са прогнозни и ще служат за оценка на офертите на участниците.</w:t>
      </w:r>
      <w:r w:rsidRPr="0035030E">
        <w:rPr>
          <w:rFonts w:ascii="Times New Roman" w:hAnsi="Times New Roman" w:cs="Times New Roman"/>
          <w:sz w:val="24"/>
          <w:szCs w:val="24"/>
        </w:rPr>
        <w:t xml:space="preserve"> В</w:t>
      </w:r>
      <w:r w:rsidRPr="0035030E">
        <w:rPr>
          <w:rFonts w:ascii="Times New Roman" w:eastAsia="Times New Roman" w:hAnsi="Times New Roman" w:cs="Times New Roman"/>
          <w:noProof/>
          <w:sz w:val="24"/>
          <w:szCs w:val="24"/>
        </w:rPr>
        <w:t>ъзможно е в хода на изпълнение на поръчката да възникне необходимостта от промяна на количествата и/или изпълнението на нови дейности, невключени в КСС, които към момента на</w:t>
      </w:r>
      <w:r w:rsidR="00613E36" w:rsidRPr="0035030E">
        <w:rPr>
          <w:rFonts w:ascii="Times New Roman" w:eastAsia="Times New Roman" w:hAnsi="Times New Roman" w:cs="Times New Roman"/>
          <w:noProof/>
          <w:sz w:val="24"/>
          <w:szCs w:val="24"/>
          <w:lang w:val="en-US"/>
        </w:rPr>
        <w:t xml:space="preserve"> откриване на процедурата</w:t>
      </w:r>
      <w:r w:rsidRPr="0035030E">
        <w:rPr>
          <w:rFonts w:ascii="Times New Roman" w:eastAsia="Times New Roman" w:hAnsi="Times New Roman" w:cs="Times New Roman"/>
          <w:noProof/>
          <w:sz w:val="24"/>
          <w:szCs w:val="24"/>
        </w:rPr>
        <w:t xml:space="preserve"> не са могли да бъдат предвидени, но при изпълнение на дейностите са обективно необходими за изпълнение предмета на поръчката.</w:t>
      </w:r>
    </w:p>
    <w:p w:rsidR="00CA15DB" w:rsidRPr="0035030E" w:rsidRDefault="00CA15DB" w:rsidP="00245BA5">
      <w:pPr>
        <w:widowControl w:val="0"/>
        <w:spacing w:after="0" w:line="240" w:lineRule="auto"/>
        <w:ind w:firstLine="567"/>
        <w:jc w:val="both"/>
        <w:rPr>
          <w:rFonts w:ascii="Times New Roman" w:eastAsia="Times New Roman" w:hAnsi="Times New Roman" w:cs="Times New Roman"/>
          <w:noProof/>
          <w:sz w:val="24"/>
          <w:szCs w:val="24"/>
        </w:rPr>
      </w:pPr>
      <w:r w:rsidRPr="0035030E">
        <w:rPr>
          <w:rFonts w:ascii="Times New Roman" w:eastAsia="Times New Roman" w:hAnsi="Times New Roman" w:cs="Times New Roman"/>
          <w:noProof/>
          <w:sz w:val="24"/>
          <w:szCs w:val="24"/>
        </w:rPr>
        <w:t>Възложителят си запазва правото да възлага допълнителни дейности, необходимостта от които е възникнала в хода на изпълнение на поръчката и представляват увеличение на предвидените в КСС количества (обем) за даден вид работа или са нов вид дейности, невключени в КСС</w:t>
      </w:r>
      <w:r w:rsidR="00105C1C" w:rsidRPr="0035030E">
        <w:rPr>
          <w:rFonts w:ascii="Times New Roman" w:eastAsia="Times New Roman" w:hAnsi="Times New Roman" w:cs="Times New Roman"/>
          <w:noProof/>
          <w:sz w:val="24"/>
          <w:szCs w:val="24"/>
        </w:rPr>
        <w:t>, включително и за други помещения и общи части в сградата</w:t>
      </w:r>
      <w:r w:rsidRPr="0035030E">
        <w:rPr>
          <w:rFonts w:ascii="Times New Roman" w:eastAsia="Times New Roman" w:hAnsi="Times New Roman" w:cs="Times New Roman"/>
          <w:noProof/>
          <w:sz w:val="24"/>
          <w:szCs w:val="24"/>
        </w:rPr>
        <w:t xml:space="preserve">. Разходът/ите по тези допълнителни дейности ще е в размер до </w:t>
      </w:r>
      <w:r w:rsidRPr="0035030E">
        <w:rPr>
          <w:rFonts w:ascii="Times New Roman" w:eastAsia="Times New Roman" w:hAnsi="Times New Roman" w:cs="Times New Roman"/>
          <w:b/>
          <w:noProof/>
          <w:sz w:val="24"/>
          <w:szCs w:val="24"/>
        </w:rPr>
        <w:t>20</w:t>
      </w:r>
      <w:r w:rsidR="007D2468" w:rsidRPr="0035030E">
        <w:rPr>
          <w:rFonts w:ascii="Times New Roman" w:eastAsia="Times New Roman" w:hAnsi="Times New Roman" w:cs="Times New Roman"/>
          <w:b/>
          <w:noProof/>
          <w:sz w:val="24"/>
          <w:szCs w:val="24"/>
        </w:rPr>
        <w:t>%</w:t>
      </w:r>
      <w:r w:rsidRPr="0035030E">
        <w:rPr>
          <w:rFonts w:ascii="Times New Roman" w:eastAsia="Times New Roman" w:hAnsi="Times New Roman" w:cs="Times New Roman"/>
          <w:noProof/>
          <w:sz w:val="24"/>
          <w:szCs w:val="24"/>
        </w:rPr>
        <w:t xml:space="preserve"> (двадесет</w:t>
      </w:r>
      <w:r w:rsidR="007D2468" w:rsidRPr="0035030E">
        <w:rPr>
          <w:rFonts w:ascii="Times New Roman" w:eastAsia="Times New Roman" w:hAnsi="Times New Roman" w:cs="Times New Roman"/>
          <w:noProof/>
          <w:sz w:val="24"/>
          <w:szCs w:val="24"/>
        </w:rPr>
        <w:t xml:space="preserve"> процента</w:t>
      </w:r>
      <w:r w:rsidRPr="0035030E">
        <w:rPr>
          <w:rFonts w:ascii="Times New Roman" w:eastAsia="Times New Roman" w:hAnsi="Times New Roman" w:cs="Times New Roman"/>
          <w:noProof/>
          <w:sz w:val="24"/>
          <w:szCs w:val="24"/>
        </w:rPr>
        <w:t xml:space="preserve">) от предложената от Участника обща стойност без ДДС, формирана съгласно количествено-стойностна сметка, като не може да надхвърля </w:t>
      </w:r>
      <w:r w:rsidR="00245BA5" w:rsidRPr="0035030E">
        <w:rPr>
          <w:rFonts w:ascii="Times New Roman" w:eastAsia="Times New Roman" w:hAnsi="Times New Roman" w:cs="Times New Roman"/>
          <w:b/>
          <w:noProof/>
          <w:sz w:val="24"/>
          <w:szCs w:val="24"/>
        </w:rPr>
        <w:t>20 1</w:t>
      </w:r>
      <w:r w:rsidR="00D322E0" w:rsidRPr="0035030E">
        <w:rPr>
          <w:rFonts w:ascii="Times New Roman" w:eastAsia="Times New Roman" w:hAnsi="Times New Roman" w:cs="Times New Roman"/>
          <w:b/>
          <w:noProof/>
          <w:sz w:val="24"/>
          <w:szCs w:val="24"/>
        </w:rPr>
        <w:t>40</w:t>
      </w:r>
      <w:r w:rsidR="00245BA5" w:rsidRPr="0035030E">
        <w:rPr>
          <w:rFonts w:ascii="Times New Roman" w:eastAsia="Times New Roman" w:hAnsi="Times New Roman" w:cs="Times New Roman"/>
          <w:b/>
          <w:noProof/>
          <w:sz w:val="24"/>
          <w:szCs w:val="24"/>
        </w:rPr>
        <w:t>,00 лв</w:t>
      </w:r>
      <w:r w:rsidR="00D322E0" w:rsidRPr="0035030E">
        <w:rPr>
          <w:rFonts w:ascii="Times New Roman" w:eastAsia="Times New Roman" w:hAnsi="Times New Roman" w:cs="Times New Roman"/>
          <w:b/>
          <w:noProof/>
          <w:sz w:val="24"/>
          <w:szCs w:val="24"/>
        </w:rPr>
        <w:t>.</w:t>
      </w:r>
      <w:r w:rsidRPr="0035030E">
        <w:rPr>
          <w:rFonts w:ascii="Times New Roman" w:eastAsia="Times New Roman" w:hAnsi="Times New Roman" w:cs="Times New Roman"/>
          <w:noProof/>
          <w:sz w:val="24"/>
          <w:szCs w:val="24"/>
        </w:rPr>
        <w:t xml:space="preserve"> (</w:t>
      </w:r>
      <w:r w:rsidR="00245BA5" w:rsidRPr="0035030E">
        <w:rPr>
          <w:rFonts w:ascii="Times New Roman" w:eastAsia="Times New Roman" w:hAnsi="Times New Roman" w:cs="Times New Roman"/>
          <w:noProof/>
          <w:sz w:val="24"/>
          <w:szCs w:val="24"/>
        </w:rPr>
        <w:t>двадесет</w:t>
      </w:r>
      <w:r w:rsidRPr="0035030E">
        <w:rPr>
          <w:rFonts w:ascii="Times New Roman" w:eastAsia="Times New Roman" w:hAnsi="Times New Roman" w:cs="Times New Roman"/>
          <w:noProof/>
          <w:sz w:val="24"/>
          <w:szCs w:val="24"/>
        </w:rPr>
        <w:t xml:space="preserve"> хиляди</w:t>
      </w:r>
      <w:r w:rsidR="00245BA5" w:rsidRPr="0035030E">
        <w:rPr>
          <w:rFonts w:ascii="Times New Roman" w:eastAsia="Times New Roman" w:hAnsi="Times New Roman" w:cs="Times New Roman"/>
          <w:noProof/>
          <w:sz w:val="24"/>
          <w:szCs w:val="24"/>
        </w:rPr>
        <w:t xml:space="preserve"> сто </w:t>
      </w:r>
      <w:r w:rsidR="00D322E0" w:rsidRPr="0035030E">
        <w:rPr>
          <w:rFonts w:ascii="Times New Roman" w:eastAsia="Times New Roman" w:hAnsi="Times New Roman" w:cs="Times New Roman"/>
          <w:noProof/>
          <w:sz w:val="24"/>
          <w:szCs w:val="24"/>
        </w:rPr>
        <w:t>и четиридесет лева</w:t>
      </w:r>
      <w:r w:rsidRPr="0035030E">
        <w:rPr>
          <w:rFonts w:ascii="Times New Roman" w:eastAsia="Times New Roman" w:hAnsi="Times New Roman" w:cs="Times New Roman"/>
          <w:noProof/>
          <w:sz w:val="24"/>
          <w:szCs w:val="24"/>
        </w:rPr>
        <w:t>) без ДДС. Общата прогнозна стойност на поръчката, с включен</w:t>
      </w:r>
      <w:r w:rsidR="004A7DFC" w:rsidRPr="0035030E">
        <w:rPr>
          <w:rFonts w:ascii="Times New Roman" w:eastAsia="Times New Roman" w:hAnsi="Times New Roman" w:cs="Times New Roman"/>
          <w:noProof/>
          <w:sz w:val="24"/>
          <w:szCs w:val="24"/>
        </w:rPr>
        <w:t>и</w:t>
      </w:r>
      <w:r w:rsidRPr="0035030E">
        <w:rPr>
          <w:rFonts w:ascii="Times New Roman" w:eastAsia="Times New Roman" w:hAnsi="Times New Roman" w:cs="Times New Roman"/>
          <w:noProof/>
          <w:sz w:val="24"/>
          <w:szCs w:val="24"/>
        </w:rPr>
        <w:t xml:space="preserve"> 20% ра</w:t>
      </w:r>
      <w:r w:rsidR="00B050E6" w:rsidRPr="0035030E">
        <w:rPr>
          <w:rFonts w:ascii="Times New Roman" w:eastAsia="Times New Roman" w:hAnsi="Times New Roman" w:cs="Times New Roman"/>
          <w:noProof/>
          <w:sz w:val="24"/>
          <w:szCs w:val="24"/>
        </w:rPr>
        <w:t>зходи  за допълнителни дейности,</w:t>
      </w:r>
      <w:r w:rsidRPr="0035030E">
        <w:rPr>
          <w:rFonts w:ascii="Times New Roman" w:eastAsia="Times New Roman" w:hAnsi="Times New Roman" w:cs="Times New Roman"/>
          <w:noProof/>
          <w:sz w:val="24"/>
          <w:szCs w:val="24"/>
        </w:rPr>
        <w:t xml:space="preserve"> не може да надвишава </w:t>
      </w:r>
      <w:r w:rsidR="00245BA5" w:rsidRPr="0035030E">
        <w:rPr>
          <w:rFonts w:ascii="Times New Roman" w:eastAsia="Times New Roman" w:hAnsi="Times New Roman" w:cs="Times New Roman"/>
          <w:b/>
          <w:noProof/>
          <w:sz w:val="24"/>
          <w:szCs w:val="24"/>
        </w:rPr>
        <w:t>120 83</w:t>
      </w:r>
      <w:r w:rsidR="00D322E0" w:rsidRPr="0035030E">
        <w:rPr>
          <w:rFonts w:ascii="Times New Roman" w:eastAsia="Times New Roman" w:hAnsi="Times New Roman" w:cs="Times New Roman"/>
          <w:b/>
          <w:noProof/>
          <w:sz w:val="24"/>
          <w:szCs w:val="24"/>
        </w:rPr>
        <w:t>4</w:t>
      </w:r>
      <w:r w:rsidR="00245BA5" w:rsidRPr="0035030E">
        <w:rPr>
          <w:rFonts w:ascii="Times New Roman" w:eastAsia="Times New Roman" w:hAnsi="Times New Roman" w:cs="Times New Roman"/>
          <w:b/>
          <w:noProof/>
          <w:sz w:val="24"/>
          <w:szCs w:val="24"/>
        </w:rPr>
        <w:t>,00</w:t>
      </w:r>
      <w:r w:rsidR="00245BA5" w:rsidRPr="0035030E">
        <w:rPr>
          <w:rFonts w:ascii="Times New Roman" w:eastAsia="Times New Roman" w:hAnsi="Times New Roman" w:cs="Times New Roman"/>
          <w:noProof/>
          <w:sz w:val="24"/>
          <w:szCs w:val="24"/>
        </w:rPr>
        <w:t xml:space="preserve"> </w:t>
      </w:r>
      <w:r w:rsidR="00D322E0" w:rsidRPr="0035030E">
        <w:rPr>
          <w:rFonts w:ascii="Times New Roman" w:eastAsia="Times New Roman" w:hAnsi="Times New Roman" w:cs="Times New Roman"/>
          <w:b/>
          <w:noProof/>
          <w:sz w:val="24"/>
          <w:szCs w:val="24"/>
        </w:rPr>
        <w:t>лв.</w:t>
      </w:r>
      <w:r w:rsidR="00D322E0" w:rsidRPr="0035030E">
        <w:rPr>
          <w:rFonts w:ascii="Times New Roman" w:eastAsia="Times New Roman" w:hAnsi="Times New Roman" w:cs="Times New Roman"/>
          <w:noProof/>
          <w:sz w:val="24"/>
          <w:szCs w:val="24"/>
        </w:rPr>
        <w:t xml:space="preserve"> </w:t>
      </w:r>
      <w:r w:rsidR="00245BA5" w:rsidRPr="0035030E">
        <w:rPr>
          <w:rFonts w:ascii="Times New Roman" w:eastAsia="Times New Roman" w:hAnsi="Times New Roman" w:cs="Times New Roman"/>
          <w:noProof/>
          <w:sz w:val="24"/>
          <w:szCs w:val="24"/>
        </w:rPr>
        <w:t>(сто и двадесет хиляди</w:t>
      </w:r>
      <w:r w:rsidR="00D322E0" w:rsidRPr="0035030E">
        <w:rPr>
          <w:rFonts w:ascii="Times New Roman" w:eastAsia="Times New Roman" w:hAnsi="Times New Roman" w:cs="Times New Roman"/>
          <w:noProof/>
          <w:sz w:val="24"/>
          <w:szCs w:val="24"/>
        </w:rPr>
        <w:t xml:space="preserve"> осемстотин тридесет и четири лева)</w:t>
      </w:r>
      <w:r w:rsidR="00245BA5" w:rsidRPr="0035030E">
        <w:rPr>
          <w:rFonts w:ascii="Times New Roman" w:eastAsia="Times New Roman" w:hAnsi="Times New Roman" w:cs="Times New Roman"/>
          <w:noProof/>
          <w:sz w:val="24"/>
          <w:szCs w:val="24"/>
        </w:rPr>
        <w:t xml:space="preserve"> без ДДС</w:t>
      </w:r>
      <w:r w:rsidR="00D322E0" w:rsidRPr="0035030E">
        <w:rPr>
          <w:rFonts w:ascii="Times New Roman" w:eastAsia="Times New Roman" w:hAnsi="Times New Roman" w:cs="Times New Roman"/>
          <w:noProof/>
          <w:sz w:val="24"/>
          <w:szCs w:val="24"/>
        </w:rPr>
        <w:t>, съответно</w:t>
      </w:r>
      <w:r w:rsidR="00245BA5" w:rsidRPr="0035030E">
        <w:rPr>
          <w:rFonts w:ascii="Times New Roman" w:eastAsia="Times New Roman" w:hAnsi="Times New Roman" w:cs="Times New Roman"/>
          <w:noProof/>
          <w:sz w:val="24"/>
          <w:szCs w:val="24"/>
        </w:rPr>
        <w:t xml:space="preserve"> </w:t>
      </w:r>
      <w:r w:rsidR="007D2468" w:rsidRPr="0035030E">
        <w:rPr>
          <w:rFonts w:ascii="Times New Roman" w:eastAsia="Times New Roman" w:hAnsi="Times New Roman" w:cs="Times New Roman"/>
          <w:b/>
          <w:noProof/>
          <w:sz w:val="24"/>
          <w:szCs w:val="24"/>
        </w:rPr>
        <w:t>145 </w:t>
      </w:r>
      <w:r w:rsidRPr="0035030E">
        <w:rPr>
          <w:rFonts w:ascii="Times New Roman" w:eastAsia="Times New Roman" w:hAnsi="Times New Roman" w:cs="Times New Roman"/>
          <w:b/>
          <w:noProof/>
          <w:sz w:val="24"/>
          <w:szCs w:val="24"/>
        </w:rPr>
        <w:t>000</w:t>
      </w:r>
      <w:r w:rsidR="007D2468" w:rsidRPr="0035030E">
        <w:rPr>
          <w:rFonts w:ascii="Times New Roman" w:eastAsia="Times New Roman" w:hAnsi="Times New Roman" w:cs="Times New Roman"/>
          <w:b/>
          <w:noProof/>
          <w:sz w:val="24"/>
          <w:szCs w:val="24"/>
        </w:rPr>
        <w:t>,00 лв.</w:t>
      </w:r>
      <w:r w:rsidRPr="0035030E">
        <w:rPr>
          <w:rFonts w:ascii="Times New Roman" w:eastAsia="Times New Roman" w:hAnsi="Times New Roman" w:cs="Times New Roman"/>
          <w:noProof/>
          <w:sz w:val="24"/>
          <w:szCs w:val="24"/>
        </w:rPr>
        <w:t xml:space="preserve"> (</w:t>
      </w:r>
      <w:r w:rsidR="00D322E0" w:rsidRPr="0035030E">
        <w:rPr>
          <w:rFonts w:ascii="Times New Roman" w:eastAsia="Times New Roman" w:hAnsi="Times New Roman" w:cs="Times New Roman"/>
          <w:noProof/>
          <w:sz w:val="24"/>
          <w:szCs w:val="24"/>
        </w:rPr>
        <w:t>сто четиридесет и пет</w:t>
      </w:r>
      <w:r w:rsidRPr="0035030E">
        <w:rPr>
          <w:rFonts w:ascii="Times New Roman" w:eastAsia="Times New Roman" w:hAnsi="Times New Roman" w:cs="Times New Roman"/>
          <w:noProof/>
          <w:sz w:val="24"/>
          <w:szCs w:val="24"/>
        </w:rPr>
        <w:t xml:space="preserve"> хиляди) лева </w:t>
      </w:r>
      <w:r w:rsidR="00D322E0" w:rsidRPr="0035030E">
        <w:rPr>
          <w:rFonts w:ascii="Times New Roman" w:eastAsia="Times New Roman" w:hAnsi="Times New Roman" w:cs="Times New Roman"/>
          <w:noProof/>
          <w:sz w:val="24"/>
          <w:szCs w:val="24"/>
        </w:rPr>
        <w:t>с</w:t>
      </w:r>
      <w:r w:rsidRPr="0035030E">
        <w:rPr>
          <w:rFonts w:ascii="Times New Roman" w:eastAsia="Times New Roman" w:hAnsi="Times New Roman" w:cs="Times New Roman"/>
          <w:noProof/>
          <w:sz w:val="24"/>
          <w:szCs w:val="24"/>
        </w:rPr>
        <w:t xml:space="preserve"> ДДС.</w:t>
      </w:r>
    </w:p>
    <w:p w:rsidR="006313CE" w:rsidRPr="0035030E" w:rsidRDefault="006313CE" w:rsidP="00245BA5">
      <w:pPr>
        <w:pStyle w:val="NoSpacing"/>
        <w:ind w:firstLine="567"/>
        <w:jc w:val="both"/>
        <w:rPr>
          <w:rFonts w:ascii="Times New Roman" w:hAnsi="Times New Roman" w:cs="Times New Roman"/>
          <w:sz w:val="24"/>
          <w:szCs w:val="24"/>
        </w:rPr>
      </w:pPr>
      <w:r w:rsidRPr="0035030E">
        <w:rPr>
          <w:rFonts w:ascii="Times New Roman" w:hAnsi="Times New Roman" w:cs="Times New Roman"/>
          <w:sz w:val="24"/>
          <w:szCs w:val="24"/>
        </w:rPr>
        <w:t>Предложените от участниците единични цени трябва да включват всички разходи за изпълнение на поръчката: за подготовка на строителната площадка, за труд, материали, механизация, печалба, доставка, складиране, управление и всички други фактори, които влияят върху образуването на тези цени, включително и за поддържането на обекта по време на строително-ремонтните работи и в нормативно определеният гаранционен срок.</w:t>
      </w:r>
    </w:p>
    <w:p w:rsidR="002C613D" w:rsidRPr="0035030E" w:rsidRDefault="0073762F"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 xml:space="preserve">Източник на финансиране: </w:t>
      </w:r>
      <w:r w:rsidR="00D322E0" w:rsidRPr="0035030E">
        <w:rPr>
          <w:rFonts w:ascii="Times New Roman" w:hAnsi="Times New Roman" w:cs="Times New Roman"/>
          <w:sz w:val="24"/>
          <w:szCs w:val="24"/>
        </w:rPr>
        <w:t xml:space="preserve">За извършване на дължимите плащания по сключения договор </w:t>
      </w:r>
      <w:r w:rsidRPr="0035030E">
        <w:rPr>
          <w:rFonts w:ascii="Times New Roman" w:hAnsi="Times New Roman" w:cs="Times New Roman"/>
          <w:sz w:val="24"/>
          <w:szCs w:val="24"/>
        </w:rPr>
        <w:t xml:space="preserve">Възложителят ще използва </w:t>
      </w:r>
      <w:r w:rsidR="00D322E0" w:rsidRPr="0035030E">
        <w:rPr>
          <w:rFonts w:ascii="Times New Roman" w:hAnsi="Times New Roman" w:cs="Times New Roman"/>
          <w:sz w:val="24"/>
          <w:szCs w:val="24"/>
        </w:rPr>
        <w:t>целеви средства от Министерство на здравеопазването</w:t>
      </w:r>
      <w:r w:rsidRPr="0035030E">
        <w:rPr>
          <w:rFonts w:ascii="Times New Roman" w:hAnsi="Times New Roman" w:cs="Times New Roman"/>
          <w:sz w:val="24"/>
          <w:szCs w:val="24"/>
        </w:rPr>
        <w:t>.</w:t>
      </w:r>
    </w:p>
    <w:p w:rsidR="002C613D" w:rsidRPr="0035030E" w:rsidRDefault="0073762F"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 xml:space="preserve"> </w:t>
      </w:r>
      <w:r w:rsidR="002C613D" w:rsidRPr="0035030E">
        <w:rPr>
          <w:rFonts w:ascii="Times New Roman" w:hAnsi="Times New Roman" w:cs="Times New Roman"/>
          <w:sz w:val="24"/>
          <w:szCs w:val="24"/>
        </w:rPr>
        <w:t>Плащането ще се извърши по банков път, както следва:</w:t>
      </w:r>
    </w:p>
    <w:p w:rsidR="002C613D" w:rsidRPr="00522DE3" w:rsidRDefault="00522DE3" w:rsidP="00522DE3">
      <w:pPr>
        <w:pStyle w:val="ListParagraph"/>
        <w:numPr>
          <w:ilvl w:val="1"/>
          <w:numId w:val="8"/>
        </w:numPr>
        <w:tabs>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2C613D" w:rsidRPr="00522DE3">
        <w:rPr>
          <w:rFonts w:ascii="Times New Roman" w:hAnsi="Times New Roman" w:cs="Times New Roman"/>
          <w:sz w:val="24"/>
          <w:szCs w:val="24"/>
        </w:rPr>
        <w:t xml:space="preserve">Авансово плащане в размер от </w:t>
      </w:r>
      <w:r w:rsidR="00D322E0" w:rsidRPr="00522DE3">
        <w:rPr>
          <w:rFonts w:ascii="Times New Roman" w:hAnsi="Times New Roman" w:cs="Times New Roman"/>
          <w:sz w:val="24"/>
          <w:szCs w:val="24"/>
        </w:rPr>
        <w:t xml:space="preserve">20 </w:t>
      </w:r>
      <w:r w:rsidR="002C613D" w:rsidRPr="00522DE3">
        <w:rPr>
          <w:rFonts w:ascii="Times New Roman" w:hAnsi="Times New Roman" w:cs="Times New Roman"/>
          <w:sz w:val="24"/>
          <w:szCs w:val="24"/>
        </w:rPr>
        <w:t xml:space="preserve">% от цената </w:t>
      </w:r>
      <w:r w:rsidR="005E3C55" w:rsidRPr="00522DE3">
        <w:rPr>
          <w:rFonts w:ascii="Times New Roman" w:hAnsi="Times New Roman" w:cs="Times New Roman"/>
          <w:sz w:val="24"/>
          <w:szCs w:val="24"/>
        </w:rPr>
        <w:t>с</w:t>
      </w:r>
      <w:r w:rsidR="002C613D" w:rsidRPr="00522DE3">
        <w:rPr>
          <w:rFonts w:ascii="Times New Roman" w:hAnsi="Times New Roman" w:cs="Times New Roman"/>
          <w:sz w:val="24"/>
          <w:szCs w:val="24"/>
        </w:rPr>
        <w:t xml:space="preserve"> ДДС за изпълнение на поръчката в срок от 10 (десет) работни дни след подписване на протокол за предаване на обекта от ВЪЗЛОЖИТЕЛЯ на ИЗПЪЛНИТЕЛЯ, предоставяне от ИЗПЪЛНИТЕЛЯ на ВЪЗЛОЖИТЕЛЯ на </w:t>
      </w:r>
      <w:r w:rsidR="00D322E0" w:rsidRPr="00522DE3">
        <w:rPr>
          <w:rFonts w:ascii="Times New Roman" w:hAnsi="Times New Roman" w:cs="Times New Roman"/>
          <w:sz w:val="24"/>
          <w:szCs w:val="24"/>
        </w:rPr>
        <w:t xml:space="preserve">проформа </w:t>
      </w:r>
      <w:r w:rsidR="002C613D" w:rsidRPr="00522DE3">
        <w:rPr>
          <w:rFonts w:ascii="Times New Roman" w:hAnsi="Times New Roman" w:cs="Times New Roman"/>
          <w:sz w:val="24"/>
          <w:szCs w:val="24"/>
        </w:rPr>
        <w:t>фактура, както и гаранция, обезпечаваща авансовото плащане в размера на авансовото плащане;</w:t>
      </w:r>
    </w:p>
    <w:p w:rsidR="002C613D" w:rsidRPr="0035030E" w:rsidRDefault="002C613D" w:rsidP="00522DE3">
      <w:pPr>
        <w:pStyle w:val="ListParagraph"/>
        <w:numPr>
          <w:ilvl w:val="1"/>
          <w:numId w:val="8"/>
        </w:numPr>
        <w:tabs>
          <w:tab w:val="left" w:pos="993"/>
        </w:tabs>
        <w:spacing w:after="0" w:line="240" w:lineRule="auto"/>
        <w:ind w:left="0" w:firstLine="567"/>
        <w:jc w:val="both"/>
        <w:rPr>
          <w:rFonts w:ascii="Times New Roman" w:hAnsi="Times New Roman" w:cs="Times New Roman"/>
          <w:sz w:val="24"/>
          <w:szCs w:val="24"/>
        </w:rPr>
      </w:pPr>
      <w:r w:rsidRPr="0035030E">
        <w:rPr>
          <w:rFonts w:ascii="Times New Roman" w:hAnsi="Times New Roman" w:cs="Times New Roman"/>
          <w:sz w:val="24"/>
          <w:szCs w:val="24"/>
        </w:rPr>
        <w:t xml:space="preserve">Окончателно плащане до 100 % от дължимото възнаграждение в срок </w:t>
      </w:r>
      <w:r w:rsidR="00D322E0" w:rsidRPr="0035030E">
        <w:rPr>
          <w:rFonts w:ascii="Times New Roman" w:hAnsi="Times New Roman" w:cs="Times New Roman"/>
          <w:sz w:val="24"/>
          <w:szCs w:val="24"/>
        </w:rPr>
        <w:t>до</w:t>
      </w:r>
      <w:r w:rsidRPr="0035030E">
        <w:rPr>
          <w:rFonts w:ascii="Times New Roman" w:hAnsi="Times New Roman" w:cs="Times New Roman"/>
          <w:sz w:val="24"/>
          <w:szCs w:val="24"/>
        </w:rPr>
        <w:t xml:space="preserve"> </w:t>
      </w:r>
      <w:r w:rsidR="00D322E0" w:rsidRPr="0035030E">
        <w:rPr>
          <w:rFonts w:ascii="Times New Roman" w:hAnsi="Times New Roman" w:cs="Times New Roman"/>
          <w:sz w:val="24"/>
          <w:szCs w:val="24"/>
        </w:rPr>
        <w:t>6</w:t>
      </w:r>
      <w:r w:rsidRPr="0035030E">
        <w:rPr>
          <w:rFonts w:ascii="Times New Roman" w:hAnsi="Times New Roman" w:cs="Times New Roman"/>
          <w:sz w:val="24"/>
          <w:szCs w:val="24"/>
        </w:rPr>
        <w:t>0 (</w:t>
      </w:r>
      <w:r w:rsidR="00D322E0" w:rsidRPr="0035030E">
        <w:rPr>
          <w:rFonts w:ascii="Times New Roman" w:hAnsi="Times New Roman" w:cs="Times New Roman"/>
          <w:sz w:val="24"/>
          <w:szCs w:val="24"/>
        </w:rPr>
        <w:t>шест</w:t>
      </w:r>
      <w:r w:rsidRPr="0035030E">
        <w:rPr>
          <w:rFonts w:ascii="Times New Roman" w:hAnsi="Times New Roman" w:cs="Times New Roman"/>
          <w:sz w:val="24"/>
          <w:szCs w:val="24"/>
        </w:rPr>
        <w:t>десет) календарни дни след подписване на протокол по чл. 31 от договора и представяне на фактура.</w:t>
      </w:r>
    </w:p>
    <w:p w:rsidR="0073762F" w:rsidRPr="0035030E" w:rsidRDefault="0073762F"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При ползване на подизпълнител за изпълнение на поръчката, плащанията по договора се извършват при спазване условията на чл. 66 от ЗОП.</w:t>
      </w:r>
    </w:p>
    <w:p w:rsidR="0073762F" w:rsidRPr="0035030E" w:rsidRDefault="0073762F" w:rsidP="005E597D">
      <w:pPr>
        <w:pStyle w:val="ListParagraph"/>
        <w:numPr>
          <w:ilvl w:val="1"/>
          <w:numId w:val="4"/>
        </w:numPr>
        <w:tabs>
          <w:tab w:val="left" w:pos="567"/>
          <w:tab w:val="left" w:pos="851"/>
        </w:tabs>
        <w:spacing w:after="0" w:line="240" w:lineRule="auto"/>
        <w:ind w:left="0" w:firstLine="567"/>
        <w:jc w:val="both"/>
        <w:rPr>
          <w:rFonts w:ascii="Times New Roman" w:hAnsi="Times New Roman" w:cs="Times New Roman"/>
          <w:b/>
          <w:sz w:val="24"/>
          <w:szCs w:val="24"/>
        </w:rPr>
      </w:pPr>
      <w:bookmarkStart w:id="4" w:name="_Ref15550953"/>
      <w:r w:rsidRPr="0035030E">
        <w:rPr>
          <w:rFonts w:ascii="Times New Roman" w:hAnsi="Times New Roman" w:cs="Times New Roman"/>
          <w:b/>
          <w:sz w:val="24"/>
          <w:szCs w:val="24"/>
        </w:rPr>
        <w:t>Описание на поръчката. Техническа спецификация.</w:t>
      </w:r>
      <w:bookmarkEnd w:id="4"/>
    </w:p>
    <w:p w:rsidR="00C40899" w:rsidRPr="0035030E" w:rsidRDefault="00C40899" w:rsidP="007E03C9">
      <w:pPr>
        <w:pStyle w:val="NoSpacing"/>
        <w:ind w:firstLine="567"/>
        <w:jc w:val="both"/>
        <w:rPr>
          <w:rFonts w:ascii="Times New Roman" w:hAnsi="Times New Roman" w:cs="Times New Roman"/>
          <w:sz w:val="24"/>
          <w:szCs w:val="24"/>
        </w:rPr>
      </w:pPr>
      <w:r w:rsidRPr="0035030E">
        <w:rPr>
          <w:rFonts w:ascii="Times New Roman" w:hAnsi="Times New Roman" w:cs="Times New Roman"/>
          <w:sz w:val="24"/>
          <w:szCs w:val="24"/>
        </w:rPr>
        <w:t xml:space="preserve">Предмет на поръчката е избор на изпълнител за извършване на </w:t>
      </w:r>
      <w:r w:rsidR="0009442E" w:rsidRPr="0035030E">
        <w:rPr>
          <w:rFonts w:ascii="Times New Roman" w:hAnsi="Times New Roman" w:cs="Times New Roman"/>
          <w:sz w:val="24"/>
          <w:szCs w:val="24"/>
        </w:rPr>
        <w:t>ремонтни работи на болнични стаи, кабинети и общи части във Втора психиатрична клиника „Обща психиатрия и зависимост“ на УМБАЛ „Света Марина“ ЕАД</w:t>
      </w:r>
      <w:r w:rsidRPr="0035030E">
        <w:rPr>
          <w:rFonts w:ascii="Times New Roman" w:hAnsi="Times New Roman" w:cs="Times New Roman"/>
          <w:sz w:val="24"/>
          <w:szCs w:val="24"/>
        </w:rPr>
        <w:t>, съгласно Техническа спецификация</w:t>
      </w:r>
      <w:r w:rsidR="002A2D0D">
        <w:rPr>
          <w:rFonts w:ascii="Times New Roman" w:hAnsi="Times New Roman" w:cs="Times New Roman"/>
          <w:sz w:val="24"/>
          <w:szCs w:val="24"/>
        </w:rPr>
        <w:t>.</w:t>
      </w:r>
    </w:p>
    <w:p w:rsidR="007E03C9" w:rsidRPr="0035030E" w:rsidRDefault="00087370" w:rsidP="007E03C9">
      <w:pPr>
        <w:pStyle w:val="ListParagraph"/>
        <w:spacing w:after="0" w:line="240" w:lineRule="auto"/>
        <w:ind w:left="0" w:firstLine="567"/>
        <w:contextualSpacing w:val="0"/>
        <w:jc w:val="both"/>
        <w:rPr>
          <w:rFonts w:ascii="Times New Roman" w:eastAsia="Times New Roman" w:hAnsi="Times New Roman" w:cs="Times New Roman"/>
          <w:position w:val="6"/>
          <w:sz w:val="24"/>
          <w:szCs w:val="24"/>
        </w:rPr>
      </w:pPr>
      <w:r w:rsidRPr="0035030E">
        <w:rPr>
          <w:rFonts w:ascii="Times New Roman" w:eastAsia="Times New Roman" w:hAnsi="Times New Roman" w:cs="Times New Roman"/>
          <w:position w:val="6"/>
          <w:sz w:val="24"/>
          <w:szCs w:val="24"/>
        </w:rPr>
        <w:t>Ремонтните дейности ще се осъществяват на</w:t>
      </w:r>
      <w:r w:rsidR="007E03C9" w:rsidRPr="0035030E">
        <w:rPr>
          <w:rFonts w:ascii="Times New Roman" w:eastAsia="Times New Roman" w:hAnsi="Times New Roman" w:cs="Times New Roman"/>
          <w:position w:val="6"/>
          <w:sz w:val="24"/>
          <w:szCs w:val="24"/>
        </w:rPr>
        <w:t xml:space="preserve"> територията на</w:t>
      </w:r>
    </w:p>
    <w:p w:rsidR="00245088" w:rsidRDefault="00841FE9" w:rsidP="007E03C9">
      <w:pPr>
        <w:spacing w:after="0" w:line="240" w:lineRule="auto"/>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Втора психиатрична клиника „Обща психиатрия и зависимост“ на УМБАЛ „Света Марина“ ЕАД</w:t>
      </w:r>
      <w:r w:rsidR="007E03C9" w:rsidRPr="0035030E">
        <w:rPr>
          <w:rFonts w:ascii="Times New Roman" w:eastAsia="Times New Roman" w:hAnsi="Times New Roman" w:cs="Times New Roman"/>
          <w:sz w:val="24"/>
          <w:szCs w:val="24"/>
        </w:rPr>
        <w:t xml:space="preserve"> – град Варна, бул. Христо Смирненски 1</w:t>
      </w:r>
      <w:r w:rsidR="00AF58D4" w:rsidRPr="0035030E">
        <w:rPr>
          <w:rFonts w:ascii="Times New Roman" w:eastAsia="Times New Roman" w:hAnsi="Times New Roman" w:cs="Times New Roman"/>
          <w:sz w:val="24"/>
          <w:szCs w:val="24"/>
        </w:rPr>
        <w:t>.</w:t>
      </w:r>
    </w:p>
    <w:p w:rsidR="002A2D0D" w:rsidRDefault="002A2D0D" w:rsidP="002A2D0D">
      <w:pPr>
        <w:spacing w:after="0" w:line="240" w:lineRule="auto"/>
        <w:ind w:firstLine="567"/>
        <w:jc w:val="both"/>
        <w:rPr>
          <w:rFonts w:ascii="Times New Roman" w:eastAsia="Times New Roman" w:hAnsi="Times New Roman" w:cs="Times New Roman"/>
          <w:sz w:val="24"/>
          <w:szCs w:val="24"/>
        </w:rPr>
      </w:pPr>
    </w:p>
    <w:p w:rsidR="002A2D0D" w:rsidRDefault="002A2D0D" w:rsidP="002A2D0D">
      <w:pPr>
        <w:spacing w:after="0" w:line="240" w:lineRule="auto"/>
        <w:ind w:firstLine="567"/>
        <w:jc w:val="both"/>
        <w:rPr>
          <w:rFonts w:ascii="Times New Roman" w:eastAsia="Times New Roman" w:hAnsi="Times New Roman" w:cs="Times New Roman"/>
          <w:sz w:val="24"/>
          <w:szCs w:val="24"/>
        </w:rPr>
      </w:pPr>
    </w:p>
    <w:p w:rsidR="002A2D0D" w:rsidRPr="0076784F" w:rsidRDefault="002A2D0D" w:rsidP="002A2D0D">
      <w:pPr>
        <w:spacing w:after="0" w:line="240" w:lineRule="auto"/>
        <w:ind w:firstLine="567"/>
        <w:jc w:val="both"/>
        <w:rPr>
          <w:rFonts w:ascii="Times New Roman" w:eastAsia="Times New Roman" w:hAnsi="Times New Roman" w:cs="Times New Roman"/>
          <w:b/>
          <w:sz w:val="24"/>
          <w:szCs w:val="24"/>
        </w:rPr>
      </w:pPr>
      <w:r w:rsidRPr="0076784F">
        <w:rPr>
          <w:rFonts w:ascii="Times New Roman" w:eastAsia="Times New Roman" w:hAnsi="Times New Roman" w:cs="Times New Roman"/>
          <w:b/>
          <w:sz w:val="24"/>
          <w:szCs w:val="24"/>
        </w:rPr>
        <w:lastRenderedPageBreak/>
        <w:t>Техническа спецификация:</w:t>
      </w:r>
    </w:p>
    <w:tbl>
      <w:tblPr>
        <w:tblStyle w:val="TableGrid"/>
        <w:tblW w:w="10060" w:type="dxa"/>
        <w:tblLayout w:type="fixed"/>
        <w:tblLook w:val="04A0" w:firstRow="1" w:lastRow="0" w:firstColumn="1" w:lastColumn="0" w:noHBand="0" w:noVBand="1"/>
      </w:tblPr>
      <w:tblGrid>
        <w:gridCol w:w="458"/>
        <w:gridCol w:w="7192"/>
        <w:gridCol w:w="992"/>
        <w:gridCol w:w="1418"/>
      </w:tblGrid>
      <w:tr w:rsidR="002A2D0D" w:rsidRPr="002A2D0D" w:rsidTr="002A2D0D">
        <w:trPr>
          <w:trHeight w:val="273"/>
        </w:trPr>
        <w:tc>
          <w:tcPr>
            <w:tcW w:w="458"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w:t>
            </w:r>
          </w:p>
        </w:tc>
        <w:tc>
          <w:tcPr>
            <w:tcW w:w="7192"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Видове строително-монтажни работи</w:t>
            </w:r>
          </w:p>
        </w:tc>
        <w:tc>
          <w:tcPr>
            <w:tcW w:w="992"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Мярка</w:t>
            </w:r>
          </w:p>
        </w:tc>
        <w:tc>
          <w:tcPr>
            <w:tcW w:w="1418" w:type="dxa"/>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Количество</w:t>
            </w:r>
          </w:p>
        </w:tc>
      </w:tr>
      <w:tr w:rsidR="002A2D0D" w:rsidRPr="002A2D0D" w:rsidTr="002A2D0D">
        <w:trPr>
          <w:trHeight w:val="255"/>
        </w:trPr>
        <w:tc>
          <w:tcPr>
            <w:tcW w:w="10060" w:type="dxa"/>
            <w:gridSpan w:val="4"/>
            <w:noWrap/>
            <w:hideMark/>
          </w:tcPr>
          <w:p w:rsidR="002A2D0D" w:rsidRPr="002A2D0D" w:rsidRDefault="002A2D0D" w:rsidP="002A2D0D">
            <w:pPr>
              <w:jc w:val="both"/>
              <w:rPr>
                <w:rFonts w:ascii="Times New Roman" w:eastAsia="Times New Roman" w:hAnsi="Times New Roman" w:cs="Times New Roman"/>
                <w:b/>
                <w:bCs/>
                <w:position w:val="6"/>
                <w:u w:val="single"/>
              </w:rPr>
            </w:pPr>
            <w:r w:rsidRPr="002A2D0D">
              <w:rPr>
                <w:rFonts w:ascii="Times New Roman" w:eastAsia="Times New Roman" w:hAnsi="Times New Roman" w:cs="Times New Roman"/>
                <w:b/>
                <w:bCs/>
                <w:position w:val="6"/>
                <w:u w:val="single"/>
              </w:rPr>
              <w:t>Част: Архитектурно - строителни работи</w:t>
            </w:r>
          </w:p>
        </w:tc>
      </w:tr>
      <w:tr w:rsidR="002A2D0D" w:rsidRPr="002A2D0D" w:rsidTr="002A2D0D">
        <w:trPr>
          <w:trHeight w:val="255"/>
        </w:trPr>
        <w:tc>
          <w:tcPr>
            <w:tcW w:w="458"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I</w:t>
            </w:r>
          </w:p>
        </w:tc>
        <w:tc>
          <w:tcPr>
            <w:tcW w:w="7192"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Демонтажни работи</w:t>
            </w:r>
          </w:p>
        </w:tc>
        <w:tc>
          <w:tcPr>
            <w:tcW w:w="992"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 </w:t>
            </w:r>
          </w:p>
        </w:tc>
        <w:tc>
          <w:tcPr>
            <w:tcW w:w="1418"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 </w:t>
            </w:r>
          </w:p>
        </w:tc>
      </w:tr>
      <w:tr w:rsidR="002A2D0D" w:rsidRPr="002A2D0D" w:rsidTr="002A2D0D">
        <w:trPr>
          <w:trHeight w:val="299"/>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врата  включително каса със запазване</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46</w:t>
            </w:r>
          </w:p>
        </w:tc>
      </w:tr>
      <w:tr w:rsidR="002A2D0D" w:rsidRPr="002A2D0D" w:rsidTr="002A2D0D">
        <w:trPr>
          <w:trHeight w:val="274"/>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дървени шубери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3</w:t>
            </w:r>
          </w:p>
        </w:tc>
      </w:tr>
      <w:tr w:rsidR="002A2D0D" w:rsidRPr="002A2D0D" w:rsidTr="002A2D0D">
        <w:trPr>
          <w:trHeight w:val="507"/>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3</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Премахване (очукване) на вароциментова мазилка с дебелина до 3 см по стени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A2D0D">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454</w:t>
            </w:r>
          </w:p>
        </w:tc>
      </w:tr>
      <w:tr w:rsidR="002A2D0D" w:rsidRPr="002A2D0D" w:rsidTr="002A2D0D">
        <w:trPr>
          <w:trHeight w:val="158"/>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Стъргане на стара боя по стени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A2D0D">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454</w:t>
            </w:r>
          </w:p>
        </w:tc>
      </w:tr>
      <w:tr w:rsidR="002A2D0D" w:rsidRPr="002A2D0D" w:rsidTr="002A2D0D">
        <w:trPr>
          <w:trHeight w:val="162"/>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5</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вградени шкафове и гардероб</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6</w:t>
            </w:r>
          </w:p>
        </w:tc>
      </w:tr>
      <w:tr w:rsidR="002A2D0D" w:rsidRPr="002A2D0D" w:rsidTr="002A2D0D">
        <w:trPr>
          <w:trHeight w:val="166"/>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6</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керамична настилка по под</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260</w:t>
            </w:r>
          </w:p>
        </w:tc>
      </w:tr>
      <w:tr w:rsidR="002A2D0D" w:rsidRPr="002A2D0D" w:rsidTr="002A2D0D">
        <w:trPr>
          <w:trHeight w:val="184"/>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7</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фаянсова облицовка по стени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220</w:t>
            </w:r>
          </w:p>
        </w:tc>
      </w:tr>
      <w:tr w:rsidR="002A2D0D" w:rsidRPr="002A2D0D" w:rsidTr="002A2D0D">
        <w:trPr>
          <w:trHeight w:val="188"/>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8</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вградени шкафове и гардероб</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6</w:t>
            </w:r>
          </w:p>
        </w:tc>
      </w:tr>
      <w:tr w:rsidR="002A2D0D" w:rsidRPr="002A2D0D" w:rsidTr="002A2D0D">
        <w:trPr>
          <w:trHeight w:val="240"/>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9</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Премахване/очукване на циментова замазка по под-до 2см</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260</w:t>
            </w:r>
          </w:p>
        </w:tc>
      </w:tr>
      <w:tr w:rsidR="002A2D0D" w:rsidRPr="002A2D0D" w:rsidTr="002A2D0D">
        <w:trPr>
          <w:trHeight w:val="510"/>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10</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Изхвърляне на строителни отпадъци от обекта до депо, включително такса депо</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3</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15</w:t>
            </w:r>
          </w:p>
        </w:tc>
      </w:tr>
      <w:tr w:rsidR="002A2D0D" w:rsidRPr="002A2D0D" w:rsidTr="002A2D0D">
        <w:trPr>
          <w:trHeight w:val="170"/>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11</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монтаж демонтаж и разходи за обслужване на хаспел на обекта</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w:t>
            </w:r>
          </w:p>
        </w:tc>
      </w:tr>
      <w:tr w:rsidR="002A2D0D" w:rsidRPr="002A2D0D" w:rsidTr="002A2D0D">
        <w:trPr>
          <w:trHeight w:val="255"/>
        </w:trPr>
        <w:tc>
          <w:tcPr>
            <w:tcW w:w="458"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II</w:t>
            </w:r>
          </w:p>
        </w:tc>
        <w:tc>
          <w:tcPr>
            <w:tcW w:w="7192"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Нови СМР</w:t>
            </w:r>
          </w:p>
        </w:tc>
        <w:tc>
          <w:tcPr>
            <w:tcW w:w="992"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 </w:t>
            </w:r>
          </w:p>
        </w:tc>
        <w:tc>
          <w:tcPr>
            <w:tcW w:w="1418"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 </w:t>
            </w:r>
          </w:p>
        </w:tc>
      </w:tr>
      <w:tr w:rsidR="002A2D0D" w:rsidRPr="002A2D0D" w:rsidTr="002A2D0D">
        <w:trPr>
          <w:trHeight w:val="242"/>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12</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Репариране на комромитирани участъци на вароциментова мазилка</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A2D0D">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454</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13</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полагане на грунд дълбокопроникващ</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454</w:t>
            </w:r>
          </w:p>
        </w:tc>
      </w:tr>
      <w:tr w:rsidR="002A2D0D" w:rsidRPr="002A2D0D" w:rsidTr="002A2D0D">
        <w:trPr>
          <w:trHeight w:val="510"/>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14</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МДФ врата100</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х</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200 плътна на зид 25 см-цвят по избор на възложителя с первази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13</w:t>
            </w:r>
          </w:p>
        </w:tc>
      </w:tr>
      <w:tr w:rsidR="002A2D0D" w:rsidRPr="002A2D0D" w:rsidTr="002A2D0D">
        <w:trPr>
          <w:trHeight w:val="510"/>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15</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МДФ врата100</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х</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200 1/3 ост.  на зид 25см -цвят по избор на възложителя с первази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16</w:t>
            </w:r>
          </w:p>
        </w:tc>
      </w:tr>
      <w:tr w:rsidR="002A2D0D" w:rsidRPr="002A2D0D" w:rsidTr="002A2D0D">
        <w:trPr>
          <w:trHeight w:val="510"/>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16</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МДФ врата 90</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х</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200 плътна зид 25</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см -</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цвят по избор на възложителя с первази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10</w:t>
            </w:r>
          </w:p>
        </w:tc>
      </w:tr>
      <w:tr w:rsidR="002A2D0D" w:rsidRPr="002A2D0D" w:rsidTr="002A2D0D">
        <w:trPr>
          <w:trHeight w:val="510"/>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17</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ДДФ врата 80</w:t>
            </w:r>
            <w:r w:rsidR="00252531">
              <w:rPr>
                <w:rFonts w:ascii="Times New Roman" w:eastAsia="Times New Roman" w:hAnsi="Times New Roman" w:cs="Times New Roman"/>
                <w:position w:val="6"/>
              </w:rPr>
              <w:t xml:space="preserve"> х </w:t>
            </w:r>
            <w:r w:rsidRPr="002A2D0D">
              <w:rPr>
                <w:rFonts w:ascii="Times New Roman" w:eastAsia="Times New Roman" w:hAnsi="Times New Roman" w:cs="Times New Roman"/>
                <w:position w:val="6"/>
              </w:rPr>
              <w:t>200 плътна зид 15</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см</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цвят по избор на възложителя с первази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6</w:t>
            </w:r>
          </w:p>
        </w:tc>
      </w:tr>
      <w:tr w:rsidR="002A2D0D" w:rsidRPr="002A2D0D" w:rsidTr="002A2D0D">
        <w:trPr>
          <w:trHeight w:val="242"/>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18</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алуминиев прозорец/</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шубер/</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с размери 80/80</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w:t>
            </w:r>
          </w:p>
        </w:tc>
      </w:tr>
      <w:tr w:rsidR="002A2D0D" w:rsidRPr="002A2D0D" w:rsidTr="002A2D0D">
        <w:trPr>
          <w:trHeight w:val="278"/>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19</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Обръщане около врати и прозорци с вароциментова мазилка</w:t>
            </w:r>
          </w:p>
        </w:tc>
        <w:tc>
          <w:tcPr>
            <w:tcW w:w="992" w:type="dxa"/>
            <w:hideMark/>
          </w:tcPr>
          <w:p w:rsidR="002A2D0D" w:rsidRPr="002A2D0D" w:rsidRDefault="0076784F" w:rsidP="002A2D0D">
            <w:pPr>
              <w:jc w:val="both"/>
              <w:rPr>
                <w:rFonts w:ascii="Times New Roman" w:eastAsia="Times New Roman" w:hAnsi="Times New Roman" w:cs="Times New Roman"/>
                <w:position w:val="6"/>
              </w:rPr>
            </w:pPr>
            <w:r>
              <w:rPr>
                <w:rFonts w:ascii="Times New Roman" w:eastAsia="Times New Roman" w:hAnsi="Times New Roman" w:cs="Times New Roman"/>
                <w:position w:val="6"/>
              </w:rPr>
              <w:t>л.</w:t>
            </w:r>
            <w:r w:rsidR="002A2D0D" w:rsidRPr="002A2D0D">
              <w:rPr>
                <w:rFonts w:ascii="Times New Roman" w:eastAsia="Times New Roman" w:hAnsi="Times New Roman" w:cs="Times New Roman"/>
                <w:position w:val="6"/>
              </w:rPr>
              <w:t>м</w:t>
            </w:r>
            <w:r>
              <w:rPr>
                <w:rFonts w:ascii="Times New Roman" w:eastAsia="Times New Roman" w:hAnsi="Times New Roman" w:cs="Times New Roman"/>
                <w:position w:val="6"/>
              </w:rPr>
              <w:t>.</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490</w:t>
            </w:r>
          </w:p>
        </w:tc>
      </w:tr>
      <w:tr w:rsidR="002A2D0D" w:rsidRPr="002A2D0D" w:rsidTr="002A2D0D">
        <w:trPr>
          <w:trHeight w:val="186"/>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20</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алуминиев прозорец/шубер/с размери 35/90</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w:t>
            </w:r>
          </w:p>
        </w:tc>
      </w:tr>
      <w:tr w:rsidR="002A2D0D" w:rsidRPr="002A2D0D" w:rsidTr="002A2D0D">
        <w:trPr>
          <w:trHeight w:val="236"/>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21</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полагане на грунд преди шпакловане</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A2D0D">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454</w:t>
            </w:r>
          </w:p>
        </w:tc>
      </w:tr>
      <w:tr w:rsidR="002A2D0D" w:rsidRPr="002A2D0D" w:rsidTr="002A2D0D">
        <w:trPr>
          <w:trHeight w:val="272"/>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22</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Гипсова шпакловка по стени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227</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23</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Полагане грунд по стени преди боядисване</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2270</w:t>
            </w:r>
          </w:p>
        </w:tc>
      </w:tr>
      <w:tr w:rsidR="002A2D0D" w:rsidRPr="002A2D0D" w:rsidTr="002A2D0D">
        <w:trPr>
          <w:trHeight w:val="510"/>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24</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Боядисване по стени и тавани с антибактериален латекс цвят по избор на възложителя</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A2D0D">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2270</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25</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Настилка с гранитогрес по под</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260</w:t>
            </w:r>
          </w:p>
        </w:tc>
      </w:tr>
      <w:tr w:rsidR="002A2D0D" w:rsidRPr="002A2D0D" w:rsidTr="002A2D0D">
        <w:trPr>
          <w:trHeight w:val="349"/>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26</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полагане на фаянс по стени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180</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27</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Монтаж на дървен шкаф и гардероб</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6</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28</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Обръщане около отвори с фаянс</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18</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29</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Шлайфане мозайка по под</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r w:rsidRPr="00252531">
              <w:rPr>
                <w:rFonts w:ascii="Times New Roman" w:eastAsia="Times New Roman" w:hAnsi="Times New Roman" w:cs="Times New Roman"/>
                <w:position w:val="6"/>
                <w:vertAlign w:val="superscript"/>
              </w:rPr>
              <w:t>2</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270</w:t>
            </w:r>
          </w:p>
        </w:tc>
      </w:tr>
      <w:tr w:rsidR="002A2D0D" w:rsidRPr="002A2D0D" w:rsidTr="002A2D0D">
        <w:trPr>
          <w:trHeight w:val="262"/>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30</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Дотавка и монтаж на первази от гранитогрес с височина до 10 см.</w:t>
            </w:r>
          </w:p>
        </w:tc>
        <w:tc>
          <w:tcPr>
            <w:tcW w:w="992" w:type="dxa"/>
            <w:hideMark/>
          </w:tcPr>
          <w:p w:rsidR="002A2D0D" w:rsidRPr="002A2D0D" w:rsidRDefault="0076784F" w:rsidP="002A2D0D">
            <w:pPr>
              <w:jc w:val="both"/>
              <w:rPr>
                <w:rFonts w:ascii="Times New Roman" w:eastAsia="Times New Roman" w:hAnsi="Times New Roman" w:cs="Times New Roman"/>
                <w:position w:val="6"/>
              </w:rPr>
            </w:pPr>
            <w:r>
              <w:rPr>
                <w:rFonts w:ascii="Times New Roman" w:eastAsia="Times New Roman" w:hAnsi="Times New Roman" w:cs="Times New Roman"/>
                <w:position w:val="6"/>
              </w:rPr>
              <w:t>м.</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85</w:t>
            </w:r>
          </w:p>
        </w:tc>
      </w:tr>
      <w:tr w:rsidR="002A2D0D" w:rsidRPr="002A2D0D" w:rsidTr="002A2D0D">
        <w:trPr>
          <w:trHeight w:val="35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31</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ъглопротектор</w:t>
            </w:r>
          </w:p>
        </w:tc>
        <w:tc>
          <w:tcPr>
            <w:tcW w:w="992" w:type="dxa"/>
            <w:hideMark/>
          </w:tcPr>
          <w:p w:rsidR="002A2D0D" w:rsidRPr="002A2D0D" w:rsidRDefault="0076784F" w:rsidP="002A2D0D">
            <w:pPr>
              <w:jc w:val="both"/>
              <w:rPr>
                <w:rFonts w:ascii="Times New Roman" w:eastAsia="Times New Roman" w:hAnsi="Times New Roman" w:cs="Times New Roman"/>
                <w:position w:val="6"/>
              </w:rPr>
            </w:pPr>
            <w:r>
              <w:rPr>
                <w:rFonts w:ascii="Times New Roman" w:eastAsia="Times New Roman" w:hAnsi="Times New Roman" w:cs="Times New Roman"/>
                <w:position w:val="6"/>
              </w:rPr>
              <w:t>м.</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225</w:t>
            </w:r>
          </w:p>
        </w:tc>
      </w:tr>
      <w:tr w:rsidR="002A2D0D" w:rsidRPr="002A2D0D" w:rsidTr="002A2D0D">
        <w:trPr>
          <w:trHeight w:val="279"/>
        </w:trPr>
        <w:tc>
          <w:tcPr>
            <w:tcW w:w="10060" w:type="dxa"/>
            <w:gridSpan w:val="4"/>
            <w:noWrap/>
            <w:hideMark/>
          </w:tcPr>
          <w:p w:rsidR="002A2D0D" w:rsidRPr="002A2D0D" w:rsidRDefault="002A2D0D" w:rsidP="002A2D0D">
            <w:pPr>
              <w:jc w:val="both"/>
              <w:rPr>
                <w:rFonts w:ascii="Times New Roman" w:eastAsia="Times New Roman" w:hAnsi="Times New Roman" w:cs="Times New Roman"/>
                <w:b/>
                <w:bCs/>
                <w:position w:val="6"/>
                <w:u w:val="single"/>
              </w:rPr>
            </w:pPr>
            <w:r w:rsidRPr="002A2D0D">
              <w:rPr>
                <w:rFonts w:ascii="Times New Roman" w:eastAsia="Times New Roman" w:hAnsi="Times New Roman" w:cs="Times New Roman"/>
                <w:b/>
                <w:bCs/>
                <w:position w:val="6"/>
              </w:rPr>
              <w:t> </w:t>
            </w:r>
            <w:r w:rsidRPr="002A2D0D">
              <w:rPr>
                <w:rFonts w:ascii="Times New Roman" w:eastAsia="Times New Roman" w:hAnsi="Times New Roman" w:cs="Times New Roman"/>
                <w:b/>
                <w:bCs/>
                <w:position w:val="6"/>
                <w:u w:val="single"/>
              </w:rPr>
              <w:t>Част:Водопроводна и канализационна инсталация</w:t>
            </w:r>
          </w:p>
        </w:tc>
      </w:tr>
      <w:tr w:rsidR="002A2D0D" w:rsidRPr="002A2D0D" w:rsidTr="002A2D0D">
        <w:trPr>
          <w:trHeight w:val="270"/>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pvc тръби ф</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50 и ф</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110</w:t>
            </w:r>
          </w:p>
        </w:tc>
        <w:tc>
          <w:tcPr>
            <w:tcW w:w="992" w:type="dxa"/>
            <w:hideMark/>
          </w:tcPr>
          <w:p w:rsidR="002A2D0D" w:rsidRPr="002A2D0D" w:rsidRDefault="0076784F" w:rsidP="002A2D0D">
            <w:pPr>
              <w:jc w:val="both"/>
              <w:rPr>
                <w:rFonts w:ascii="Times New Roman" w:eastAsia="Times New Roman" w:hAnsi="Times New Roman" w:cs="Times New Roman"/>
                <w:position w:val="6"/>
              </w:rPr>
            </w:pPr>
            <w:r>
              <w:rPr>
                <w:rFonts w:ascii="Times New Roman" w:eastAsia="Times New Roman" w:hAnsi="Times New Roman" w:cs="Times New Roman"/>
                <w:position w:val="6"/>
              </w:rPr>
              <w:t>м.</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15</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Монтаж  ппр</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ф</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20</w:t>
            </w:r>
          </w:p>
        </w:tc>
        <w:tc>
          <w:tcPr>
            <w:tcW w:w="992" w:type="dxa"/>
            <w:hideMark/>
          </w:tcPr>
          <w:p w:rsidR="002A2D0D" w:rsidRPr="002A2D0D" w:rsidRDefault="0076784F" w:rsidP="002A2D0D">
            <w:pPr>
              <w:jc w:val="both"/>
              <w:rPr>
                <w:rFonts w:ascii="Times New Roman" w:eastAsia="Times New Roman" w:hAnsi="Times New Roman" w:cs="Times New Roman"/>
                <w:position w:val="6"/>
              </w:rPr>
            </w:pPr>
            <w:r>
              <w:rPr>
                <w:rFonts w:ascii="Times New Roman" w:eastAsia="Times New Roman" w:hAnsi="Times New Roman" w:cs="Times New Roman"/>
                <w:position w:val="6"/>
              </w:rPr>
              <w:t>м.</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28</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3</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тоалетно клекало</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смесителни батерии за мивка</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10</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5</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 xml:space="preserve">Доставка и монтаж на тоал. </w:t>
            </w:r>
            <w:r w:rsidR="00252531">
              <w:rPr>
                <w:rFonts w:ascii="Times New Roman" w:eastAsia="Times New Roman" w:hAnsi="Times New Roman" w:cs="Times New Roman"/>
                <w:position w:val="6"/>
              </w:rPr>
              <w:t>м</w:t>
            </w:r>
            <w:r w:rsidRPr="002A2D0D">
              <w:rPr>
                <w:rFonts w:ascii="Times New Roman" w:eastAsia="Times New Roman" w:hAnsi="Times New Roman" w:cs="Times New Roman"/>
                <w:position w:val="6"/>
              </w:rPr>
              <w:t>ивка -</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комплект</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10</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6</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моноблок</w:t>
            </w:r>
            <w:r w:rsidR="00252531">
              <w:rPr>
                <w:rFonts w:ascii="Times New Roman" w:eastAsia="Times New Roman" w:hAnsi="Times New Roman" w:cs="Times New Roman"/>
                <w:position w:val="6"/>
              </w:rPr>
              <w:t xml:space="preserve"> </w:t>
            </w:r>
            <w:r w:rsidRPr="002A2D0D">
              <w:rPr>
                <w:rFonts w:ascii="Times New Roman" w:eastAsia="Times New Roman" w:hAnsi="Times New Roman" w:cs="Times New Roman"/>
                <w:position w:val="6"/>
              </w:rPr>
              <w:t>със СК</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7</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Направа на улей в бетон</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м</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6</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lastRenderedPageBreak/>
              <w:t>8</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 xml:space="preserve">Демонтаж на фаянсови мивки вкл. </w:t>
            </w:r>
            <w:r w:rsidR="00252531">
              <w:rPr>
                <w:rFonts w:ascii="Times New Roman" w:eastAsia="Times New Roman" w:hAnsi="Times New Roman" w:cs="Times New Roman"/>
                <w:position w:val="6"/>
              </w:rPr>
              <w:t>с</w:t>
            </w:r>
            <w:r w:rsidRPr="002A2D0D">
              <w:rPr>
                <w:rFonts w:ascii="Times New Roman" w:eastAsia="Times New Roman" w:hAnsi="Times New Roman" w:cs="Times New Roman"/>
                <w:position w:val="6"/>
              </w:rPr>
              <w:t>ифон</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10</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9</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Направа на улей в тухлен зид</w:t>
            </w:r>
          </w:p>
        </w:tc>
        <w:tc>
          <w:tcPr>
            <w:tcW w:w="992" w:type="dxa"/>
            <w:hideMark/>
          </w:tcPr>
          <w:p w:rsidR="002A2D0D" w:rsidRPr="002A2D0D" w:rsidRDefault="0076784F" w:rsidP="002A2D0D">
            <w:pPr>
              <w:jc w:val="both"/>
              <w:rPr>
                <w:rFonts w:ascii="Times New Roman" w:eastAsia="Times New Roman" w:hAnsi="Times New Roman" w:cs="Times New Roman"/>
                <w:position w:val="6"/>
              </w:rPr>
            </w:pPr>
            <w:r>
              <w:rPr>
                <w:rFonts w:ascii="Times New Roman" w:eastAsia="Times New Roman" w:hAnsi="Times New Roman" w:cs="Times New Roman"/>
                <w:position w:val="6"/>
              </w:rPr>
              <w:t>м.</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15</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10</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подов сифон</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8</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11</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pvc тръба ф 50 вкл.фитинги</w:t>
            </w:r>
          </w:p>
        </w:tc>
        <w:tc>
          <w:tcPr>
            <w:tcW w:w="992" w:type="dxa"/>
            <w:hideMark/>
          </w:tcPr>
          <w:p w:rsidR="002A2D0D" w:rsidRPr="002A2D0D" w:rsidRDefault="0076784F" w:rsidP="002A2D0D">
            <w:pPr>
              <w:jc w:val="both"/>
              <w:rPr>
                <w:rFonts w:ascii="Times New Roman" w:eastAsia="Times New Roman" w:hAnsi="Times New Roman" w:cs="Times New Roman"/>
                <w:position w:val="6"/>
              </w:rPr>
            </w:pPr>
            <w:r>
              <w:rPr>
                <w:rFonts w:ascii="Times New Roman" w:eastAsia="Times New Roman" w:hAnsi="Times New Roman" w:cs="Times New Roman"/>
                <w:position w:val="6"/>
              </w:rPr>
              <w:t>м.</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10</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12</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 xml:space="preserve">Доставка и монтаж на pvc тръба ф110 вкл. </w:t>
            </w:r>
            <w:r w:rsidR="00252531">
              <w:rPr>
                <w:rFonts w:ascii="Times New Roman" w:eastAsia="Times New Roman" w:hAnsi="Times New Roman" w:cs="Times New Roman"/>
                <w:position w:val="6"/>
              </w:rPr>
              <w:t>ф</w:t>
            </w:r>
            <w:r w:rsidRPr="002A2D0D">
              <w:rPr>
                <w:rFonts w:ascii="Times New Roman" w:eastAsia="Times New Roman" w:hAnsi="Times New Roman" w:cs="Times New Roman"/>
                <w:position w:val="6"/>
              </w:rPr>
              <w:t>итинги</w:t>
            </w:r>
          </w:p>
        </w:tc>
        <w:tc>
          <w:tcPr>
            <w:tcW w:w="992" w:type="dxa"/>
            <w:hideMark/>
          </w:tcPr>
          <w:p w:rsidR="002A2D0D" w:rsidRPr="002A2D0D" w:rsidRDefault="0076784F" w:rsidP="002A2D0D">
            <w:pPr>
              <w:jc w:val="both"/>
              <w:rPr>
                <w:rFonts w:ascii="Times New Roman" w:eastAsia="Times New Roman" w:hAnsi="Times New Roman" w:cs="Times New Roman"/>
                <w:position w:val="6"/>
              </w:rPr>
            </w:pPr>
            <w:r>
              <w:rPr>
                <w:rFonts w:ascii="Times New Roman" w:eastAsia="Times New Roman" w:hAnsi="Times New Roman" w:cs="Times New Roman"/>
                <w:position w:val="6"/>
              </w:rPr>
              <w:t>м.</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5</w:t>
            </w:r>
          </w:p>
        </w:tc>
      </w:tr>
      <w:tr w:rsidR="002A2D0D" w:rsidRPr="002A2D0D" w:rsidTr="002A2D0D">
        <w:trPr>
          <w:trHeight w:val="285"/>
        </w:trPr>
        <w:tc>
          <w:tcPr>
            <w:tcW w:w="10060" w:type="dxa"/>
            <w:gridSpan w:val="4"/>
            <w:noWrap/>
            <w:hideMark/>
          </w:tcPr>
          <w:p w:rsidR="002A2D0D" w:rsidRPr="002A2D0D" w:rsidRDefault="002A2D0D" w:rsidP="002A2D0D">
            <w:pPr>
              <w:jc w:val="both"/>
              <w:rPr>
                <w:rFonts w:ascii="Times New Roman" w:eastAsia="Times New Roman" w:hAnsi="Times New Roman" w:cs="Times New Roman"/>
                <w:b/>
                <w:bCs/>
                <w:position w:val="6"/>
                <w:u w:val="single"/>
              </w:rPr>
            </w:pPr>
            <w:r w:rsidRPr="002A2D0D">
              <w:rPr>
                <w:rFonts w:ascii="Times New Roman" w:eastAsia="Times New Roman" w:hAnsi="Times New Roman" w:cs="Times New Roman"/>
                <w:b/>
                <w:bCs/>
                <w:position w:val="6"/>
                <w:u w:val="single"/>
              </w:rPr>
              <w:t>Част: Електрически инсталации</w:t>
            </w:r>
          </w:p>
        </w:tc>
      </w:tr>
      <w:tr w:rsidR="002A2D0D" w:rsidRPr="002A2D0D" w:rsidTr="002A2D0D">
        <w:trPr>
          <w:trHeight w:val="256"/>
        </w:trPr>
        <w:tc>
          <w:tcPr>
            <w:tcW w:w="458"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I</w:t>
            </w:r>
          </w:p>
        </w:tc>
        <w:tc>
          <w:tcPr>
            <w:tcW w:w="7192"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Вътрешна електрическа инсталация (силова и осветителна)</w:t>
            </w:r>
          </w:p>
        </w:tc>
        <w:tc>
          <w:tcPr>
            <w:tcW w:w="992"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 </w:t>
            </w:r>
          </w:p>
        </w:tc>
        <w:tc>
          <w:tcPr>
            <w:tcW w:w="1418" w:type="dxa"/>
            <w:noWrap/>
            <w:hideMark/>
          </w:tcPr>
          <w:p w:rsidR="002A2D0D" w:rsidRPr="002A2D0D" w:rsidRDefault="002A2D0D" w:rsidP="002A2D0D">
            <w:pPr>
              <w:jc w:val="both"/>
              <w:rPr>
                <w:rFonts w:ascii="Times New Roman" w:eastAsia="Times New Roman" w:hAnsi="Times New Roman" w:cs="Times New Roman"/>
                <w:b/>
                <w:bCs/>
                <w:position w:val="6"/>
              </w:rPr>
            </w:pPr>
            <w:r w:rsidRPr="002A2D0D">
              <w:rPr>
                <w:rFonts w:ascii="Times New Roman" w:eastAsia="Times New Roman" w:hAnsi="Times New Roman" w:cs="Times New Roman"/>
                <w:b/>
                <w:bCs/>
                <w:position w:val="6"/>
              </w:rPr>
              <w:t> </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Преработка на етажно ел. табло, уточнение на място</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луминисцентно осветително тяло</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52</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3</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осветително тяло с нажежаема жичка</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22</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Демонтаж на ключове и контакти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74</w:t>
            </w:r>
          </w:p>
        </w:tc>
      </w:tr>
      <w:tr w:rsidR="002A2D0D" w:rsidRPr="002A2D0D" w:rsidTr="002A2D0D">
        <w:trPr>
          <w:trHeight w:val="819"/>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5</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светодиоден осветителен панел с размери 60х60 см за открит монтаж с монтажна рамка, светлинен поток &gt;=3700 Lm, светлинен добив &gt;= 100 Lm/W, 230V,  нуетрална светлина (4000-5000К)</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52</w:t>
            </w:r>
          </w:p>
        </w:tc>
      </w:tr>
      <w:tr w:rsidR="002A2D0D" w:rsidRPr="002A2D0D" w:rsidTr="002A2D0D">
        <w:trPr>
          <w:trHeight w:val="791"/>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6</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светодиоден аплик противовлажен за мокри помещения, светлинен поток &gt;=1000 Lm, светлинен добив &gt;= 100 Lm/W, 230V, неутрална светлина (4000-5000К)</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22</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7</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евакуационно осветително тяло</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8</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обикновен ключ електрически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22</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9</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ключ сериен електрически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52</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10</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ключ девиаторен електрически</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11</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контакт обикновен (шуко)</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20</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12</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ПВЦ кабелен канал 80/40мм</w:t>
            </w:r>
          </w:p>
        </w:tc>
        <w:tc>
          <w:tcPr>
            <w:tcW w:w="992" w:type="dxa"/>
            <w:hideMark/>
          </w:tcPr>
          <w:p w:rsidR="002A2D0D" w:rsidRPr="002A2D0D" w:rsidRDefault="0076784F" w:rsidP="002A2D0D">
            <w:pPr>
              <w:jc w:val="both"/>
              <w:rPr>
                <w:rFonts w:ascii="Times New Roman" w:eastAsia="Times New Roman" w:hAnsi="Times New Roman" w:cs="Times New Roman"/>
                <w:position w:val="6"/>
              </w:rPr>
            </w:pPr>
            <w:r>
              <w:rPr>
                <w:rFonts w:ascii="Times New Roman" w:eastAsia="Times New Roman" w:hAnsi="Times New Roman" w:cs="Times New Roman"/>
                <w:position w:val="6"/>
              </w:rPr>
              <w:t>м.</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170</w:t>
            </w:r>
          </w:p>
        </w:tc>
      </w:tr>
      <w:tr w:rsidR="002A2D0D" w:rsidRPr="002A2D0D" w:rsidTr="002A2D0D">
        <w:trPr>
          <w:trHeight w:val="285"/>
        </w:trPr>
        <w:tc>
          <w:tcPr>
            <w:tcW w:w="45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13</w:t>
            </w:r>
          </w:p>
        </w:tc>
        <w:tc>
          <w:tcPr>
            <w:tcW w:w="71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Доставка и монтаж на телефонна розетка</w:t>
            </w:r>
          </w:p>
        </w:tc>
        <w:tc>
          <w:tcPr>
            <w:tcW w:w="992" w:type="dxa"/>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бр.</w:t>
            </w:r>
          </w:p>
        </w:tc>
        <w:tc>
          <w:tcPr>
            <w:tcW w:w="1418" w:type="dxa"/>
            <w:noWrap/>
            <w:hideMark/>
          </w:tcPr>
          <w:p w:rsidR="002A2D0D" w:rsidRPr="002A2D0D" w:rsidRDefault="002A2D0D" w:rsidP="002A2D0D">
            <w:pPr>
              <w:jc w:val="both"/>
              <w:rPr>
                <w:rFonts w:ascii="Times New Roman" w:eastAsia="Times New Roman" w:hAnsi="Times New Roman" w:cs="Times New Roman"/>
                <w:position w:val="6"/>
              </w:rPr>
            </w:pPr>
            <w:r w:rsidRPr="002A2D0D">
              <w:rPr>
                <w:rFonts w:ascii="Times New Roman" w:eastAsia="Times New Roman" w:hAnsi="Times New Roman" w:cs="Times New Roman"/>
                <w:position w:val="6"/>
              </w:rPr>
              <w:t>4</w:t>
            </w:r>
          </w:p>
        </w:tc>
      </w:tr>
    </w:tbl>
    <w:p w:rsidR="00087370" w:rsidRPr="0035030E" w:rsidRDefault="00087370" w:rsidP="00245BA5">
      <w:pPr>
        <w:pStyle w:val="ListParagraph"/>
        <w:spacing w:after="0" w:line="240" w:lineRule="auto"/>
        <w:ind w:left="0" w:firstLine="567"/>
        <w:jc w:val="both"/>
        <w:rPr>
          <w:rFonts w:ascii="Times New Roman" w:eastAsia="Times New Roman" w:hAnsi="Times New Roman" w:cs="Times New Roman"/>
          <w:position w:val="6"/>
          <w:sz w:val="24"/>
          <w:szCs w:val="24"/>
        </w:rPr>
      </w:pPr>
      <w:r w:rsidRPr="0035030E">
        <w:rPr>
          <w:rFonts w:ascii="Times New Roman" w:eastAsia="Times New Roman" w:hAnsi="Times New Roman" w:cs="Times New Roman"/>
          <w:position w:val="6"/>
          <w:sz w:val="24"/>
          <w:szCs w:val="24"/>
        </w:rPr>
        <w:t>Цел на обществената поръчка е да се направи ремонт на помещенията –</w:t>
      </w:r>
      <w:r w:rsidR="009825B3" w:rsidRPr="0035030E">
        <w:rPr>
          <w:rFonts w:ascii="Times New Roman" w:eastAsia="Times New Roman" w:hAnsi="Times New Roman" w:cs="Times New Roman"/>
          <w:position w:val="6"/>
          <w:sz w:val="24"/>
          <w:szCs w:val="24"/>
          <w:lang w:val="az-Cyrl-AZ"/>
        </w:rPr>
        <w:t xml:space="preserve"> </w:t>
      </w:r>
      <w:r w:rsidRPr="0035030E">
        <w:rPr>
          <w:rFonts w:ascii="Times New Roman" w:eastAsia="Times New Roman" w:hAnsi="Times New Roman" w:cs="Times New Roman"/>
          <w:position w:val="6"/>
          <w:sz w:val="24"/>
          <w:szCs w:val="24"/>
          <w:lang w:val="az-Cyrl-AZ"/>
        </w:rPr>
        <w:t xml:space="preserve">подмяна на </w:t>
      </w:r>
      <w:r w:rsidR="002E7543" w:rsidRPr="0035030E">
        <w:rPr>
          <w:rFonts w:ascii="Times New Roman" w:eastAsia="Times New Roman" w:hAnsi="Times New Roman" w:cs="Times New Roman"/>
          <w:position w:val="6"/>
          <w:sz w:val="24"/>
          <w:szCs w:val="24"/>
        </w:rPr>
        <w:t>електрически</w:t>
      </w:r>
      <w:r w:rsidR="002E7543" w:rsidRPr="0035030E">
        <w:rPr>
          <w:rFonts w:ascii="Times New Roman" w:eastAsia="Times New Roman" w:hAnsi="Times New Roman" w:cs="Times New Roman"/>
          <w:position w:val="6"/>
          <w:sz w:val="24"/>
          <w:szCs w:val="24"/>
          <w:lang w:val="en-US"/>
        </w:rPr>
        <w:t xml:space="preserve"> </w:t>
      </w:r>
      <w:r w:rsidR="009825B3" w:rsidRPr="0035030E">
        <w:rPr>
          <w:rFonts w:ascii="Times New Roman" w:eastAsia="Times New Roman" w:hAnsi="Times New Roman" w:cs="Times New Roman"/>
          <w:position w:val="6"/>
          <w:sz w:val="24"/>
          <w:szCs w:val="24"/>
        </w:rPr>
        <w:t xml:space="preserve">(силова и осветителна) </w:t>
      </w:r>
      <w:r w:rsidR="002E7543" w:rsidRPr="0035030E">
        <w:rPr>
          <w:rFonts w:ascii="Times New Roman" w:eastAsia="Times New Roman" w:hAnsi="Times New Roman" w:cs="Times New Roman"/>
          <w:position w:val="6"/>
          <w:sz w:val="24"/>
          <w:szCs w:val="24"/>
          <w:lang w:val="en-US"/>
        </w:rPr>
        <w:t xml:space="preserve">и </w:t>
      </w:r>
      <w:r w:rsidR="002E7543" w:rsidRPr="0035030E">
        <w:rPr>
          <w:rFonts w:ascii="Times New Roman" w:eastAsia="Times New Roman" w:hAnsi="Times New Roman" w:cs="Times New Roman"/>
          <w:position w:val="6"/>
          <w:sz w:val="24"/>
          <w:szCs w:val="24"/>
          <w:lang w:val="az-Cyrl-AZ"/>
        </w:rPr>
        <w:t xml:space="preserve">ВиК  </w:t>
      </w:r>
      <w:r w:rsidR="006B54C3" w:rsidRPr="0035030E">
        <w:rPr>
          <w:rFonts w:ascii="Times New Roman" w:eastAsia="Times New Roman" w:hAnsi="Times New Roman" w:cs="Times New Roman"/>
          <w:position w:val="6"/>
          <w:sz w:val="24"/>
          <w:szCs w:val="24"/>
          <w:lang w:val="az-Cyrl-AZ"/>
        </w:rPr>
        <w:t>инсталации</w:t>
      </w:r>
      <w:r w:rsidR="00C71B3D" w:rsidRPr="0035030E">
        <w:rPr>
          <w:rFonts w:ascii="Times New Roman" w:eastAsia="Times New Roman" w:hAnsi="Times New Roman" w:cs="Times New Roman"/>
          <w:position w:val="6"/>
          <w:sz w:val="24"/>
          <w:szCs w:val="24"/>
          <w:lang w:val="az-Cyrl-AZ"/>
        </w:rPr>
        <w:t xml:space="preserve">; </w:t>
      </w:r>
      <w:r w:rsidRPr="0035030E">
        <w:rPr>
          <w:rFonts w:ascii="Times New Roman" w:eastAsia="Times New Roman" w:hAnsi="Times New Roman" w:cs="Times New Roman"/>
          <w:position w:val="6"/>
          <w:sz w:val="24"/>
          <w:szCs w:val="24"/>
          <w:lang w:val="az-Cyrl-AZ"/>
        </w:rPr>
        <w:t xml:space="preserve">подмяна на настилки и врати; предстенни обшивки, шпакловане и </w:t>
      </w:r>
      <w:r w:rsidRPr="0035030E">
        <w:rPr>
          <w:rFonts w:ascii="Times New Roman" w:eastAsia="Times New Roman" w:hAnsi="Times New Roman" w:cs="Times New Roman"/>
          <w:position w:val="6"/>
          <w:sz w:val="24"/>
          <w:szCs w:val="24"/>
        </w:rPr>
        <w:t>боядисване на стени;</w:t>
      </w:r>
      <w:r w:rsidR="003A72D5" w:rsidRPr="0035030E">
        <w:rPr>
          <w:rFonts w:ascii="Times New Roman" w:eastAsia="Times New Roman" w:hAnsi="Times New Roman" w:cs="Times New Roman"/>
          <w:position w:val="6"/>
          <w:sz w:val="24"/>
          <w:szCs w:val="24"/>
        </w:rPr>
        <w:t xml:space="preserve"> </w:t>
      </w:r>
      <w:r w:rsidR="009825B3" w:rsidRPr="0035030E">
        <w:rPr>
          <w:rFonts w:ascii="Times New Roman" w:eastAsia="Times New Roman" w:hAnsi="Times New Roman" w:cs="Times New Roman"/>
          <w:position w:val="6"/>
          <w:sz w:val="24"/>
          <w:szCs w:val="24"/>
        </w:rPr>
        <w:t>отстраняване на</w:t>
      </w:r>
      <w:r w:rsidRPr="0035030E">
        <w:rPr>
          <w:rFonts w:ascii="Times New Roman" w:eastAsia="Times New Roman" w:hAnsi="Times New Roman" w:cs="Times New Roman"/>
          <w:position w:val="6"/>
          <w:sz w:val="24"/>
          <w:szCs w:val="24"/>
        </w:rPr>
        <w:t xml:space="preserve"> констатирани проблеми при експлоатация на сградата и реновира</w:t>
      </w:r>
      <w:r w:rsidR="009825B3" w:rsidRPr="0035030E">
        <w:rPr>
          <w:rFonts w:ascii="Times New Roman" w:eastAsia="Times New Roman" w:hAnsi="Times New Roman" w:cs="Times New Roman"/>
          <w:position w:val="6"/>
          <w:sz w:val="24"/>
          <w:szCs w:val="24"/>
        </w:rPr>
        <w:t>не на</w:t>
      </w:r>
      <w:r w:rsidRPr="0035030E">
        <w:rPr>
          <w:rFonts w:ascii="Times New Roman" w:eastAsia="Times New Roman" w:hAnsi="Times New Roman" w:cs="Times New Roman"/>
          <w:position w:val="6"/>
          <w:sz w:val="24"/>
          <w:szCs w:val="24"/>
        </w:rPr>
        <w:t xml:space="preserve"> помещенията, за да се подобри и осъвремени тяхната функция. </w:t>
      </w:r>
    </w:p>
    <w:p w:rsidR="00087370" w:rsidRPr="0035030E" w:rsidRDefault="00087370" w:rsidP="00245BA5">
      <w:pPr>
        <w:pStyle w:val="ListParagraph"/>
        <w:spacing w:after="0" w:line="240" w:lineRule="auto"/>
        <w:ind w:left="0" w:firstLine="567"/>
        <w:jc w:val="both"/>
        <w:rPr>
          <w:rFonts w:ascii="Times New Roman" w:eastAsia="Times New Roman" w:hAnsi="Times New Roman" w:cs="Times New Roman"/>
          <w:position w:val="6"/>
          <w:sz w:val="24"/>
          <w:szCs w:val="24"/>
          <w:lang w:val="az-Cyrl-AZ"/>
        </w:rPr>
      </w:pPr>
      <w:r w:rsidRPr="0035030E">
        <w:rPr>
          <w:rFonts w:ascii="Times New Roman" w:eastAsia="Times New Roman" w:hAnsi="Times New Roman" w:cs="Times New Roman"/>
          <w:position w:val="6"/>
          <w:sz w:val="24"/>
          <w:szCs w:val="24"/>
          <w:lang w:val="az-Cyrl-AZ"/>
        </w:rPr>
        <w:t>С  ремонта  не се променя ЗП и РЗП на сградата, и не се предвиждат фасадни промени.</w:t>
      </w:r>
    </w:p>
    <w:p w:rsidR="00252531" w:rsidRDefault="00087370" w:rsidP="00252531">
      <w:p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35030E">
        <w:rPr>
          <w:rFonts w:ascii="Times New Roman" w:eastAsia="Times New Roman" w:hAnsi="Times New Roman" w:cs="Times New Roman"/>
          <w:position w:val="6"/>
          <w:sz w:val="24"/>
          <w:szCs w:val="24"/>
        </w:rPr>
        <w:t>Изпълнителят на обществената поръчка следва да изпълни всички договорени и/или необходими СРР със съответните количества, качество и вид на материалите в съответствие с предоставените от Възложителя спецификации, както и да отстрани всички появили се дефекти в срок.</w:t>
      </w:r>
      <w:r w:rsidR="00252531" w:rsidRPr="00252531">
        <w:rPr>
          <w:rFonts w:ascii="Times New Roman" w:eastAsia="Times New Roman" w:hAnsi="Times New Roman" w:cs="Times New Roman"/>
          <w:sz w:val="24"/>
          <w:szCs w:val="24"/>
          <w:lang w:eastAsia="bg-BG"/>
        </w:rPr>
        <w:t xml:space="preserve"> </w:t>
      </w:r>
    </w:p>
    <w:p w:rsidR="00252531" w:rsidRPr="00252531" w:rsidRDefault="00252531" w:rsidP="00252531">
      <w:pPr>
        <w:tabs>
          <w:tab w:val="left" w:pos="851"/>
        </w:tabs>
        <w:spacing w:after="0" w:line="240" w:lineRule="auto"/>
        <w:ind w:firstLine="567"/>
        <w:contextualSpacing/>
        <w:jc w:val="both"/>
        <w:rPr>
          <w:rFonts w:ascii="Times New Roman" w:eastAsia="Times New Roman" w:hAnsi="Times New Roman" w:cs="Times New Roman"/>
          <w:sz w:val="24"/>
          <w:szCs w:val="24"/>
          <w:lang w:eastAsia="bg-BG"/>
        </w:rPr>
      </w:pPr>
      <w:r w:rsidRPr="00252531">
        <w:rPr>
          <w:rFonts w:ascii="Times New Roman" w:eastAsia="Times New Roman" w:hAnsi="Times New Roman" w:cs="Times New Roman"/>
          <w:sz w:val="24"/>
          <w:szCs w:val="24"/>
          <w:lang w:eastAsia="bg-BG"/>
        </w:rPr>
        <w:t xml:space="preserve">При изпълнението на предмета на обществената поръчка </w:t>
      </w:r>
      <w:r>
        <w:rPr>
          <w:rFonts w:ascii="Times New Roman" w:eastAsia="Times New Roman" w:hAnsi="Times New Roman" w:cs="Times New Roman"/>
          <w:sz w:val="24"/>
          <w:szCs w:val="24"/>
          <w:lang w:eastAsia="bg-BG"/>
        </w:rPr>
        <w:t xml:space="preserve">следва да бъдат </w:t>
      </w:r>
      <w:r w:rsidRPr="00252531">
        <w:rPr>
          <w:rFonts w:ascii="Times New Roman" w:eastAsia="Times New Roman" w:hAnsi="Times New Roman" w:cs="Times New Roman"/>
          <w:sz w:val="24"/>
          <w:szCs w:val="24"/>
          <w:lang w:eastAsia="bg-BG"/>
        </w:rPr>
        <w:t>използва</w:t>
      </w:r>
      <w:r>
        <w:rPr>
          <w:rFonts w:ascii="Times New Roman" w:eastAsia="Times New Roman" w:hAnsi="Times New Roman" w:cs="Times New Roman"/>
          <w:sz w:val="24"/>
          <w:szCs w:val="24"/>
          <w:lang w:eastAsia="bg-BG"/>
        </w:rPr>
        <w:t>ни</w:t>
      </w:r>
      <w:r w:rsidRPr="00252531">
        <w:rPr>
          <w:rFonts w:ascii="Times New Roman" w:eastAsia="Times New Roman" w:hAnsi="Times New Roman" w:cs="Times New Roman"/>
          <w:sz w:val="24"/>
          <w:szCs w:val="24"/>
          <w:lang w:eastAsia="bg-BG"/>
        </w:rPr>
        <w:t xml:space="preserve"> строителни материали, които съответстват на разпоредбите на Наредба № РД-02-20-1 от 5.02.2015 г. за условията и реда за влагане на строителни продукти в строежите на Република България (ДВ, </w:t>
      </w:r>
      <w:hyperlink r:id="rId10" w:history="1">
        <w:r w:rsidRPr="00252531">
          <w:rPr>
            <w:rFonts w:ascii="Times New Roman" w:eastAsia="Times New Roman" w:hAnsi="Times New Roman" w:cs="Times New Roman"/>
            <w:sz w:val="24"/>
            <w:szCs w:val="24"/>
            <w:lang w:eastAsia="bg-BG"/>
          </w:rPr>
          <w:t>бр. 14</w:t>
        </w:r>
      </w:hyperlink>
      <w:r w:rsidRPr="00252531">
        <w:rPr>
          <w:rFonts w:ascii="Times New Roman" w:eastAsia="Times New Roman" w:hAnsi="Times New Roman" w:cs="Times New Roman"/>
          <w:sz w:val="24"/>
          <w:szCs w:val="24"/>
          <w:lang w:eastAsia="bg-BG"/>
        </w:rPr>
        <w:t xml:space="preserve"> от 20.02.2015 г.) и на изискванията на Възложителя, заложени в Техническата спецификация</w:t>
      </w:r>
      <w:r>
        <w:rPr>
          <w:rFonts w:ascii="Times New Roman" w:eastAsia="Times New Roman" w:hAnsi="Times New Roman" w:cs="Times New Roman"/>
          <w:sz w:val="24"/>
          <w:szCs w:val="24"/>
          <w:lang w:eastAsia="bg-BG"/>
        </w:rPr>
        <w:t>.</w:t>
      </w:r>
    </w:p>
    <w:p w:rsidR="005D05DF" w:rsidRPr="0035030E" w:rsidRDefault="005D05DF" w:rsidP="00245BA5">
      <w:pPr>
        <w:pStyle w:val="ListParagraph"/>
        <w:spacing w:after="0" w:line="240" w:lineRule="auto"/>
        <w:ind w:left="0" w:firstLine="567"/>
        <w:jc w:val="both"/>
        <w:rPr>
          <w:rFonts w:ascii="Times New Roman" w:eastAsia="Times New Roman" w:hAnsi="Times New Roman" w:cs="Times New Roman"/>
          <w:position w:val="6"/>
          <w:sz w:val="24"/>
          <w:szCs w:val="24"/>
        </w:rPr>
      </w:pPr>
      <w:r w:rsidRPr="0035030E">
        <w:rPr>
          <w:rFonts w:ascii="Times New Roman" w:eastAsia="Times New Roman" w:hAnsi="Times New Roman" w:cs="Times New Roman"/>
          <w:position w:val="6"/>
          <w:sz w:val="24"/>
          <w:szCs w:val="24"/>
        </w:rPr>
        <w:t xml:space="preserve">Срокът за изпълнение на строително-ремонтните работи следва да е не по-дълъг от </w:t>
      </w:r>
      <w:r w:rsidR="00D84746" w:rsidRPr="0035030E">
        <w:rPr>
          <w:rFonts w:ascii="Times New Roman" w:eastAsia="Times New Roman" w:hAnsi="Times New Roman" w:cs="Times New Roman"/>
          <w:position w:val="6"/>
          <w:sz w:val="24"/>
          <w:szCs w:val="24"/>
        </w:rPr>
        <w:t>6</w:t>
      </w:r>
      <w:r w:rsidRPr="0035030E">
        <w:rPr>
          <w:rFonts w:ascii="Times New Roman" w:eastAsia="Times New Roman" w:hAnsi="Times New Roman" w:cs="Times New Roman"/>
          <w:position w:val="6"/>
          <w:sz w:val="24"/>
          <w:szCs w:val="24"/>
        </w:rPr>
        <w:t xml:space="preserve">0 </w:t>
      </w:r>
      <w:r w:rsidR="00D84746" w:rsidRPr="0035030E">
        <w:rPr>
          <w:rFonts w:ascii="Times New Roman" w:eastAsia="Times New Roman" w:hAnsi="Times New Roman" w:cs="Times New Roman"/>
          <w:position w:val="6"/>
          <w:sz w:val="24"/>
          <w:szCs w:val="24"/>
        </w:rPr>
        <w:t xml:space="preserve">(шестдесет) </w:t>
      </w:r>
      <w:r w:rsidRPr="0035030E">
        <w:rPr>
          <w:rFonts w:ascii="Times New Roman" w:eastAsia="Times New Roman" w:hAnsi="Times New Roman" w:cs="Times New Roman"/>
          <w:position w:val="6"/>
          <w:sz w:val="24"/>
          <w:szCs w:val="24"/>
        </w:rPr>
        <w:t>календарни дни от датата на предаване на обекта.</w:t>
      </w:r>
    </w:p>
    <w:p w:rsidR="0016113A" w:rsidRDefault="0016113A" w:rsidP="00245BA5">
      <w:pPr>
        <w:pStyle w:val="ListParagraph"/>
        <w:spacing w:after="0" w:line="240" w:lineRule="auto"/>
        <w:ind w:left="0" w:firstLine="567"/>
        <w:jc w:val="both"/>
        <w:rPr>
          <w:rFonts w:ascii="Times New Roman" w:eastAsia="Times New Roman" w:hAnsi="Times New Roman" w:cs="Times New Roman"/>
          <w:position w:val="6"/>
          <w:sz w:val="24"/>
          <w:szCs w:val="24"/>
        </w:rPr>
      </w:pPr>
      <w:r w:rsidRPr="0035030E">
        <w:rPr>
          <w:rFonts w:ascii="Times New Roman" w:eastAsia="Times New Roman" w:hAnsi="Times New Roman" w:cs="Times New Roman"/>
          <w:position w:val="6"/>
          <w:sz w:val="24"/>
          <w:szCs w:val="24"/>
        </w:rPr>
        <w:t>Гаранционният срок на изпълнените строително-ремонтни работи следва да бъде равен на посочения в НАРЕДБА №</w:t>
      </w:r>
      <w:r w:rsidR="00C95395">
        <w:rPr>
          <w:rFonts w:ascii="Times New Roman" w:eastAsia="Times New Roman" w:hAnsi="Times New Roman" w:cs="Times New Roman"/>
          <w:position w:val="6"/>
          <w:sz w:val="24"/>
          <w:szCs w:val="24"/>
        </w:rPr>
        <w:t xml:space="preserve"> </w:t>
      </w:r>
      <w:r w:rsidRPr="0035030E">
        <w:rPr>
          <w:rFonts w:ascii="Times New Roman" w:eastAsia="Times New Roman" w:hAnsi="Times New Roman" w:cs="Times New Roman"/>
          <w:position w:val="6"/>
          <w:sz w:val="24"/>
          <w:szCs w:val="24"/>
        </w:rPr>
        <w:t>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За видовете работи, за които няма нормативно определени гаранционни срокове, гаранционния срок е 2 (две) години.</w:t>
      </w:r>
    </w:p>
    <w:p w:rsidR="00252531" w:rsidRDefault="00252531" w:rsidP="00245BA5">
      <w:pPr>
        <w:pStyle w:val="ListParagraph"/>
        <w:spacing w:after="0" w:line="240" w:lineRule="auto"/>
        <w:ind w:left="0" w:firstLine="567"/>
        <w:jc w:val="both"/>
        <w:rPr>
          <w:rFonts w:ascii="Times New Roman" w:eastAsia="Times New Roman" w:hAnsi="Times New Roman" w:cs="Times New Roman"/>
          <w:position w:val="6"/>
          <w:sz w:val="24"/>
          <w:szCs w:val="24"/>
        </w:rPr>
      </w:pPr>
      <w:r>
        <w:rPr>
          <w:rFonts w:ascii="Times New Roman" w:eastAsia="Times New Roman" w:hAnsi="Times New Roman" w:cs="Times New Roman"/>
          <w:position w:val="6"/>
          <w:sz w:val="24"/>
          <w:szCs w:val="24"/>
        </w:rPr>
        <w:t>За дата на приключване на обекта се приема датата на подписания протокол за приемане на извършени СМР (Констативен акт приложение № 15 съгласно Наредба № 3 за съставяне на актове и протоколи по време на строителството) и протокол по чл. 31 от Проекта на договора.</w:t>
      </w:r>
    </w:p>
    <w:p w:rsidR="00087370" w:rsidRPr="0035030E" w:rsidRDefault="00087370" w:rsidP="0076784F">
      <w:pPr>
        <w:pStyle w:val="ListParagraph"/>
        <w:numPr>
          <w:ilvl w:val="0"/>
          <w:numId w:val="4"/>
        </w:numPr>
        <w:tabs>
          <w:tab w:val="left" w:pos="851"/>
        </w:tabs>
        <w:spacing w:before="240" w:after="0" w:line="240" w:lineRule="auto"/>
        <w:ind w:left="0" w:firstLine="567"/>
        <w:jc w:val="both"/>
        <w:rPr>
          <w:rFonts w:ascii="Times New Roman" w:hAnsi="Times New Roman" w:cs="Times New Roman"/>
          <w:b/>
          <w:sz w:val="24"/>
          <w:szCs w:val="24"/>
          <w:lang w:val="en-US"/>
        </w:rPr>
      </w:pPr>
      <w:bookmarkStart w:id="5" w:name="_Ref15550967"/>
      <w:r w:rsidRPr="0035030E">
        <w:rPr>
          <w:rFonts w:ascii="Times New Roman" w:hAnsi="Times New Roman" w:cs="Times New Roman"/>
          <w:b/>
          <w:sz w:val="24"/>
          <w:szCs w:val="24"/>
        </w:rPr>
        <w:t>Критерий за възлагане.</w:t>
      </w:r>
      <w:bookmarkEnd w:id="5"/>
    </w:p>
    <w:p w:rsidR="00DD6813" w:rsidRDefault="00087370" w:rsidP="00245BA5">
      <w:pPr>
        <w:pStyle w:val="Style1"/>
        <w:ind w:firstLine="567"/>
        <w:rPr>
          <w:lang w:val="bg-BG"/>
        </w:rPr>
      </w:pPr>
      <w:r w:rsidRPr="0035030E">
        <w:rPr>
          <w:lang w:val="bg-BG"/>
        </w:rPr>
        <w:lastRenderedPageBreak/>
        <w:t>Изпълнението на поръчката ще се възложи въз основа на икономически най-изгодната оферта, определена съгласно критерия „оптимално съотношение качество/цена“. Начинът на определяне на оценката по всеки показател е посочен в методиката за комплексна оценка</w:t>
      </w:r>
      <w:r w:rsidR="00482FE3">
        <w:rPr>
          <w:lang w:val="bg-BG"/>
        </w:rPr>
        <w:t>.</w:t>
      </w:r>
    </w:p>
    <w:p w:rsidR="00482FE3" w:rsidRPr="00482FE3" w:rsidRDefault="005B25C4" w:rsidP="00482FE3">
      <w:pPr>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00482FE3" w:rsidRPr="00482FE3">
        <w:rPr>
          <w:rFonts w:ascii="Times New Roman" w:eastAsia="Times New Roman" w:hAnsi="Times New Roman" w:cs="Times New Roman"/>
          <w:sz w:val="24"/>
          <w:szCs w:val="24"/>
        </w:rPr>
        <w:t>етодика</w:t>
      </w:r>
      <w:r>
        <w:rPr>
          <w:rFonts w:ascii="Times New Roman" w:eastAsia="Times New Roman" w:hAnsi="Times New Roman" w:cs="Times New Roman"/>
          <w:sz w:val="24"/>
          <w:szCs w:val="24"/>
        </w:rPr>
        <w:t>та</w:t>
      </w:r>
      <w:r w:rsidR="00482FE3" w:rsidRPr="00482FE3">
        <w:rPr>
          <w:rFonts w:ascii="Times New Roman" w:eastAsia="Times New Roman" w:hAnsi="Times New Roman" w:cs="Times New Roman"/>
          <w:sz w:val="24"/>
          <w:szCs w:val="24"/>
        </w:rPr>
        <w:t xml:space="preserve"> представлява съвкупност от правила, които имат за цел да се определи начинът, по който ще се извърши класиране на офертите и ще се определи изпълнител на поръчката. Класирането на офертите се извършва по комплексна оценка, изчислена на база посочените по-долу показатели за оценка. </w:t>
      </w:r>
    </w:p>
    <w:p w:rsidR="00482FE3" w:rsidRPr="00482FE3" w:rsidRDefault="00482FE3" w:rsidP="00482FE3">
      <w:pPr>
        <w:spacing w:after="0" w:line="240" w:lineRule="auto"/>
        <w:ind w:firstLine="567"/>
        <w:jc w:val="both"/>
        <w:rPr>
          <w:rFonts w:ascii="Times New Roman" w:eastAsia="Times New Roman" w:hAnsi="Times New Roman" w:cs="Times New Roman"/>
          <w:color w:val="FF0000"/>
          <w:sz w:val="24"/>
          <w:szCs w:val="24"/>
        </w:rPr>
      </w:pPr>
      <w:r w:rsidRPr="00482FE3">
        <w:rPr>
          <w:rFonts w:ascii="Times New Roman" w:eastAsia="Times New Roman" w:hAnsi="Times New Roman" w:cs="Times New Roman"/>
          <w:sz w:val="24"/>
          <w:szCs w:val="24"/>
        </w:rPr>
        <w:t>Класирането на офертите се извършва по низходящ ред на получената комплексна оценка, като на първо място се класира офертата с най-висока оценка. След като извърши предварителната проверка за комплектоваността на подадените оферти комисията пристъпва към подробно оценяване на офертите по степента на съответствие с предварително обявените от възложителя условия като разглежда критерия, показателите и методиката за оценка.</w:t>
      </w:r>
      <w:r w:rsidRPr="00482FE3">
        <w:rPr>
          <w:rFonts w:ascii="Times New Roman" w:eastAsia="Times New Roman" w:hAnsi="Times New Roman" w:cs="Times New Roman"/>
          <w:color w:val="FF0000"/>
          <w:sz w:val="24"/>
          <w:szCs w:val="24"/>
        </w:rPr>
        <w:t xml:space="preserve"> </w:t>
      </w: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До</w:t>
      </w:r>
      <w:r w:rsidRPr="00482FE3">
        <w:rPr>
          <w:rFonts w:ascii="Times New Roman" w:eastAsia="Times New Roman" w:hAnsi="Times New Roman" w:cs="Times New Roman"/>
          <w:sz w:val="24"/>
          <w:szCs w:val="24"/>
          <w:lang w:val="en-US"/>
        </w:rPr>
        <w:t xml:space="preserve"> </w:t>
      </w:r>
      <w:r w:rsidRPr="00482FE3">
        <w:rPr>
          <w:rFonts w:ascii="Times New Roman" w:eastAsia="Times New Roman" w:hAnsi="Times New Roman" w:cs="Times New Roman"/>
          <w:sz w:val="24"/>
          <w:szCs w:val="24"/>
        </w:rPr>
        <w:t>оценка</w:t>
      </w:r>
      <w:r w:rsidRPr="00482FE3">
        <w:rPr>
          <w:rFonts w:ascii="Times New Roman" w:eastAsia="Times New Roman" w:hAnsi="Times New Roman" w:cs="Times New Roman"/>
          <w:sz w:val="24"/>
          <w:szCs w:val="24"/>
          <w:lang w:val="en-US"/>
        </w:rPr>
        <w:t xml:space="preserve"> </w:t>
      </w:r>
      <w:r w:rsidRPr="00482FE3">
        <w:rPr>
          <w:rFonts w:ascii="Times New Roman" w:eastAsia="Times New Roman" w:hAnsi="Times New Roman" w:cs="Times New Roman"/>
          <w:sz w:val="24"/>
          <w:szCs w:val="24"/>
        </w:rPr>
        <w:t>и класиране се допускат единствено предложения, които отговарят на минималните изисквания на Възложителя към съдържанието на отделните части на офертата, на техническата спецификация, на действащото законодателство и са съобразени с предмета на настоящата поръчка.</w:t>
      </w: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 xml:space="preserve">Комплексната оценка се формира на база следните показатели: </w:t>
      </w:r>
    </w:p>
    <w:tbl>
      <w:tblPr>
        <w:tblW w:w="10307" w:type="dxa"/>
        <w:tblCellMar>
          <w:left w:w="70" w:type="dxa"/>
          <w:right w:w="70" w:type="dxa"/>
        </w:tblCellMar>
        <w:tblLook w:val="04A0" w:firstRow="1" w:lastRow="0" w:firstColumn="1" w:lastColumn="0" w:noHBand="0" w:noVBand="1"/>
      </w:tblPr>
      <w:tblGrid>
        <w:gridCol w:w="5599"/>
        <w:gridCol w:w="1560"/>
        <w:gridCol w:w="1447"/>
        <w:gridCol w:w="1701"/>
      </w:tblGrid>
      <w:tr w:rsidR="00482FE3" w:rsidRPr="00482FE3" w:rsidTr="00482FE3">
        <w:trPr>
          <w:trHeight w:val="855"/>
        </w:trPr>
        <w:tc>
          <w:tcPr>
            <w:tcW w:w="5599" w:type="dxa"/>
            <w:tcBorders>
              <w:top w:val="single" w:sz="4" w:space="0" w:color="auto"/>
              <w:left w:val="single" w:sz="4" w:space="0" w:color="auto"/>
              <w:bottom w:val="single" w:sz="4" w:space="0" w:color="auto"/>
              <w:right w:val="single" w:sz="4" w:space="0" w:color="auto"/>
            </w:tcBorders>
            <w:shd w:val="clear" w:color="000000" w:fill="8DB4E2"/>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val="en-US" w:eastAsia="bg-BG"/>
              </w:rPr>
            </w:pPr>
            <w:r w:rsidRPr="00482FE3">
              <w:rPr>
                <w:rFonts w:ascii="Times New Roman" w:eastAsia="Times New Roman" w:hAnsi="Times New Roman" w:cs="Times New Roman"/>
                <w:b/>
                <w:bCs/>
                <w:lang w:eastAsia="bg-BG"/>
              </w:rPr>
              <w:t>Наименование на показател</w:t>
            </w:r>
          </w:p>
        </w:tc>
        <w:tc>
          <w:tcPr>
            <w:tcW w:w="1560" w:type="dxa"/>
            <w:tcBorders>
              <w:top w:val="single" w:sz="4" w:space="0" w:color="auto"/>
              <w:left w:val="nil"/>
              <w:bottom w:val="single" w:sz="4" w:space="0" w:color="auto"/>
              <w:right w:val="single" w:sz="4" w:space="0" w:color="auto"/>
            </w:tcBorders>
            <w:shd w:val="clear" w:color="000000" w:fill="8DB4E2"/>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eastAsia="bg-BG"/>
              </w:rPr>
              <w:t>Кратко обозначение на показателя</w:t>
            </w:r>
          </w:p>
        </w:tc>
        <w:tc>
          <w:tcPr>
            <w:tcW w:w="1447" w:type="dxa"/>
            <w:tcBorders>
              <w:top w:val="single" w:sz="4" w:space="0" w:color="auto"/>
              <w:left w:val="nil"/>
              <w:bottom w:val="single" w:sz="4" w:space="0" w:color="auto"/>
              <w:right w:val="single" w:sz="4" w:space="0" w:color="auto"/>
            </w:tcBorders>
            <w:shd w:val="clear" w:color="000000" w:fill="8DB4E2"/>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eastAsia="bg-BG"/>
              </w:rPr>
              <w:t>Относително тегло</w:t>
            </w:r>
          </w:p>
        </w:tc>
        <w:tc>
          <w:tcPr>
            <w:tcW w:w="1701" w:type="dxa"/>
            <w:tcBorders>
              <w:top w:val="single" w:sz="4" w:space="0" w:color="auto"/>
              <w:left w:val="nil"/>
              <w:bottom w:val="single" w:sz="4" w:space="0" w:color="auto"/>
              <w:right w:val="single" w:sz="4" w:space="0" w:color="auto"/>
            </w:tcBorders>
            <w:shd w:val="clear" w:color="000000" w:fill="8DB4E2"/>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eastAsia="bg-BG"/>
              </w:rPr>
              <w:t>Максимално възможен брой точки</w:t>
            </w:r>
          </w:p>
        </w:tc>
      </w:tr>
      <w:tr w:rsidR="00482FE3" w:rsidRPr="00482FE3" w:rsidTr="00482FE3">
        <w:trPr>
          <w:trHeight w:val="600"/>
        </w:trPr>
        <w:tc>
          <w:tcPr>
            <w:tcW w:w="5599" w:type="dxa"/>
            <w:tcBorders>
              <w:top w:val="nil"/>
              <w:left w:val="single" w:sz="4" w:space="0" w:color="auto"/>
              <w:bottom w:val="single" w:sz="4" w:space="0" w:color="auto"/>
              <w:right w:val="single" w:sz="4" w:space="0" w:color="auto"/>
            </w:tcBorders>
            <w:shd w:val="clear" w:color="auto" w:fill="auto"/>
            <w:vAlign w:val="center"/>
            <w:hideMark/>
          </w:tcPr>
          <w:p w:rsidR="00482FE3" w:rsidRPr="00482FE3" w:rsidRDefault="00482FE3" w:rsidP="00482FE3">
            <w:pPr>
              <w:spacing w:after="0" w:line="240" w:lineRule="auto"/>
              <w:rPr>
                <w:rFonts w:ascii="Times New Roman" w:eastAsia="Times New Roman" w:hAnsi="Times New Roman" w:cs="Times New Roman"/>
                <w:lang w:eastAsia="bg-BG"/>
              </w:rPr>
            </w:pPr>
            <w:r w:rsidRPr="00482FE3">
              <w:rPr>
                <w:rFonts w:ascii="Times New Roman" w:eastAsia="Times New Roman" w:hAnsi="Times New Roman" w:cs="Times New Roman"/>
                <w:lang w:eastAsia="bg-BG"/>
              </w:rPr>
              <w:t>1. Оценка по финансов показател „Предлагана цена по основна КС</w:t>
            </w:r>
            <w:r>
              <w:rPr>
                <w:rFonts w:ascii="Times New Roman" w:eastAsia="Times New Roman" w:hAnsi="Times New Roman" w:cs="Times New Roman"/>
                <w:lang w:eastAsia="bg-BG"/>
              </w:rPr>
              <w:t>С</w:t>
            </w:r>
            <w:r w:rsidRPr="00482FE3">
              <w:rPr>
                <w:rFonts w:ascii="Times New Roman" w:eastAsia="Times New Roman" w:hAnsi="Times New Roman" w:cs="Times New Roman"/>
                <w:lang w:eastAsia="bg-BG"/>
              </w:rPr>
              <w:t xml:space="preserve"> с добавени </w:t>
            </w:r>
            <w:r w:rsidRPr="00482FE3">
              <w:rPr>
                <w:rFonts w:ascii="Times New Roman" w:eastAsia="Times New Roman" w:hAnsi="Times New Roman" w:cs="Times New Roman"/>
                <w:lang w:val="en-US" w:eastAsia="bg-BG"/>
              </w:rPr>
              <w:t>2</w:t>
            </w:r>
            <w:r w:rsidRPr="00482FE3">
              <w:rPr>
                <w:rFonts w:ascii="Times New Roman" w:eastAsia="Times New Roman" w:hAnsi="Times New Roman" w:cs="Times New Roman"/>
                <w:lang w:eastAsia="bg-BG"/>
              </w:rPr>
              <w:t>0 % разходи за допълнителни дейности“</w:t>
            </w:r>
          </w:p>
        </w:tc>
        <w:tc>
          <w:tcPr>
            <w:tcW w:w="1560" w:type="dxa"/>
            <w:tcBorders>
              <w:top w:val="nil"/>
              <w:left w:val="nil"/>
              <w:bottom w:val="single" w:sz="4" w:space="0" w:color="auto"/>
              <w:right w:val="single" w:sz="4" w:space="0" w:color="auto"/>
            </w:tcBorders>
            <w:shd w:val="clear" w:color="auto" w:fill="auto"/>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val="en-US" w:eastAsia="bg-BG"/>
              </w:rPr>
            </w:pPr>
            <w:r w:rsidRPr="00482FE3">
              <w:rPr>
                <w:rFonts w:ascii="Times New Roman" w:eastAsia="Times New Roman" w:hAnsi="Times New Roman" w:cs="Times New Roman"/>
                <w:b/>
                <w:bCs/>
                <w:lang w:val="en-US" w:eastAsia="bg-BG"/>
              </w:rPr>
              <w:t>K1</w:t>
            </w:r>
          </w:p>
        </w:tc>
        <w:tc>
          <w:tcPr>
            <w:tcW w:w="1447" w:type="dxa"/>
            <w:tcBorders>
              <w:top w:val="nil"/>
              <w:left w:val="nil"/>
              <w:bottom w:val="single" w:sz="4" w:space="0" w:color="auto"/>
              <w:right w:val="single" w:sz="4" w:space="0" w:color="auto"/>
            </w:tcBorders>
            <w:shd w:val="clear" w:color="auto" w:fill="auto"/>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eastAsia="bg-BG"/>
              </w:rPr>
              <w:t>50%</w:t>
            </w:r>
          </w:p>
        </w:tc>
        <w:tc>
          <w:tcPr>
            <w:tcW w:w="1701" w:type="dxa"/>
            <w:tcBorders>
              <w:top w:val="nil"/>
              <w:left w:val="nil"/>
              <w:bottom w:val="single" w:sz="4" w:space="0" w:color="auto"/>
              <w:right w:val="single" w:sz="4" w:space="0" w:color="auto"/>
            </w:tcBorders>
            <w:shd w:val="clear" w:color="auto" w:fill="auto"/>
            <w:noWrap/>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eastAsia="bg-BG"/>
              </w:rPr>
              <w:t xml:space="preserve">100 </w:t>
            </w:r>
            <w:r w:rsidRPr="00482FE3">
              <w:rPr>
                <w:rFonts w:ascii="Times New Roman" w:eastAsia="Times New Roman" w:hAnsi="Times New Roman" w:cs="Times New Roman"/>
                <w:lang w:eastAsia="bg-BG"/>
              </w:rPr>
              <w:t>точки</w:t>
            </w:r>
          </w:p>
        </w:tc>
      </w:tr>
      <w:tr w:rsidR="00482FE3" w:rsidRPr="00482FE3" w:rsidTr="00482FE3">
        <w:trPr>
          <w:trHeight w:val="300"/>
        </w:trPr>
        <w:tc>
          <w:tcPr>
            <w:tcW w:w="5599" w:type="dxa"/>
            <w:tcBorders>
              <w:top w:val="nil"/>
              <w:left w:val="single" w:sz="4" w:space="0" w:color="auto"/>
              <w:bottom w:val="single" w:sz="4" w:space="0" w:color="auto"/>
              <w:right w:val="single" w:sz="4" w:space="0" w:color="auto"/>
            </w:tcBorders>
            <w:shd w:val="clear" w:color="auto" w:fill="auto"/>
            <w:vAlign w:val="center"/>
            <w:hideMark/>
          </w:tcPr>
          <w:p w:rsidR="00482FE3" w:rsidRPr="00482FE3" w:rsidRDefault="00482FE3" w:rsidP="00482FE3">
            <w:pPr>
              <w:spacing w:after="0" w:line="240" w:lineRule="auto"/>
              <w:rPr>
                <w:rFonts w:ascii="Times New Roman" w:eastAsia="Times New Roman" w:hAnsi="Times New Roman" w:cs="Times New Roman"/>
                <w:lang w:eastAsia="bg-BG"/>
              </w:rPr>
            </w:pPr>
            <w:r w:rsidRPr="00482FE3">
              <w:rPr>
                <w:rFonts w:ascii="Times New Roman" w:eastAsia="Times New Roman" w:hAnsi="Times New Roman" w:cs="Times New Roman"/>
                <w:lang w:eastAsia="bg-BG"/>
              </w:rPr>
              <w:t>2. Оценка по финансов показател „Елементи на ценообразуване”</w:t>
            </w:r>
          </w:p>
        </w:tc>
        <w:tc>
          <w:tcPr>
            <w:tcW w:w="1560" w:type="dxa"/>
            <w:tcBorders>
              <w:top w:val="nil"/>
              <w:left w:val="nil"/>
              <w:bottom w:val="single" w:sz="4" w:space="0" w:color="auto"/>
              <w:right w:val="single" w:sz="4" w:space="0" w:color="auto"/>
            </w:tcBorders>
            <w:shd w:val="clear" w:color="auto" w:fill="auto"/>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val="en-US" w:eastAsia="bg-BG"/>
              </w:rPr>
            </w:pPr>
            <w:r w:rsidRPr="00482FE3">
              <w:rPr>
                <w:rFonts w:ascii="Times New Roman" w:eastAsia="Times New Roman" w:hAnsi="Times New Roman" w:cs="Times New Roman"/>
                <w:b/>
                <w:bCs/>
                <w:lang w:val="en-US" w:eastAsia="bg-BG"/>
              </w:rPr>
              <w:t>K2</w:t>
            </w:r>
          </w:p>
        </w:tc>
        <w:tc>
          <w:tcPr>
            <w:tcW w:w="1447" w:type="dxa"/>
            <w:tcBorders>
              <w:top w:val="nil"/>
              <w:left w:val="nil"/>
              <w:bottom w:val="single" w:sz="4" w:space="0" w:color="auto"/>
              <w:right w:val="single" w:sz="4" w:space="0" w:color="auto"/>
            </w:tcBorders>
            <w:shd w:val="clear" w:color="auto" w:fill="auto"/>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eastAsia="bg-BG"/>
              </w:rPr>
              <w:t>5%</w:t>
            </w:r>
          </w:p>
        </w:tc>
        <w:tc>
          <w:tcPr>
            <w:tcW w:w="1701" w:type="dxa"/>
            <w:tcBorders>
              <w:top w:val="nil"/>
              <w:left w:val="nil"/>
              <w:bottom w:val="single" w:sz="4" w:space="0" w:color="auto"/>
              <w:right w:val="single" w:sz="4" w:space="0" w:color="auto"/>
            </w:tcBorders>
            <w:shd w:val="clear" w:color="auto" w:fill="auto"/>
            <w:noWrap/>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eastAsia="bg-BG"/>
              </w:rPr>
              <w:t xml:space="preserve">100 </w:t>
            </w:r>
            <w:r w:rsidRPr="00482FE3">
              <w:rPr>
                <w:rFonts w:ascii="Times New Roman" w:eastAsia="Times New Roman" w:hAnsi="Times New Roman" w:cs="Times New Roman"/>
                <w:lang w:eastAsia="bg-BG"/>
              </w:rPr>
              <w:t>точки</w:t>
            </w:r>
          </w:p>
        </w:tc>
      </w:tr>
      <w:tr w:rsidR="00482FE3" w:rsidRPr="00482FE3" w:rsidTr="00482FE3">
        <w:trPr>
          <w:trHeight w:val="300"/>
        </w:trPr>
        <w:tc>
          <w:tcPr>
            <w:tcW w:w="5599" w:type="dxa"/>
            <w:tcBorders>
              <w:top w:val="nil"/>
              <w:left w:val="single" w:sz="4" w:space="0" w:color="auto"/>
              <w:bottom w:val="single" w:sz="4" w:space="0" w:color="auto"/>
              <w:right w:val="single" w:sz="4" w:space="0" w:color="auto"/>
            </w:tcBorders>
            <w:shd w:val="clear" w:color="auto" w:fill="auto"/>
            <w:vAlign w:val="center"/>
            <w:hideMark/>
          </w:tcPr>
          <w:p w:rsidR="00482FE3" w:rsidRPr="00482FE3" w:rsidRDefault="00482FE3" w:rsidP="00482FE3">
            <w:pPr>
              <w:spacing w:after="0" w:line="240" w:lineRule="auto"/>
              <w:rPr>
                <w:rFonts w:ascii="Times New Roman" w:eastAsia="Times New Roman" w:hAnsi="Times New Roman" w:cs="Times New Roman"/>
                <w:lang w:eastAsia="bg-BG"/>
              </w:rPr>
            </w:pPr>
            <w:r w:rsidRPr="00482FE3">
              <w:rPr>
                <w:rFonts w:ascii="Times New Roman" w:eastAsia="Times New Roman" w:hAnsi="Times New Roman" w:cs="Times New Roman"/>
                <w:lang w:eastAsia="bg-BG"/>
              </w:rPr>
              <w:t>3. Оценка по показатели „Мерки за осигуряване качеството на изпълнението“</w:t>
            </w:r>
          </w:p>
        </w:tc>
        <w:tc>
          <w:tcPr>
            <w:tcW w:w="1560" w:type="dxa"/>
            <w:tcBorders>
              <w:top w:val="nil"/>
              <w:left w:val="nil"/>
              <w:bottom w:val="single" w:sz="4" w:space="0" w:color="auto"/>
              <w:right w:val="single" w:sz="4" w:space="0" w:color="auto"/>
            </w:tcBorders>
            <w:shd w:val="clear" w:color="auto" w:fill="auto"/>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eastAsia="bg-BG"/>
              </w:rPr>
              <w:t>К3</w:t>
            </w:r>
          </w:p>
        </w:tc>
        <w:tc>
          <w:tcPr>
            <w:tcW w:w="1447" w:type="dxa"/>
            <w:tcBorders>
              <w:top w:val="nil"/>
              <w:left w:val="nil"/>
              <w:bottom w:val="single" w:sz="4" w:space="0" w:color="auto"/>
              <w:right w:val="single" w:sz="4" w:space="0" w:color="auto"/>
            </w:tcBorders>
            <w:shd w:val="clear" w:color="auto" w:fill="auto"/>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val="en-US" w:eastAsia="bg-BG"/>
              </w:rPr>
              <w:t>45</w:t>
            </w:r>
            <w:r w:rsidRPr="00482FE3">
              <w:rPr>
                <w:rFonts w:ascii="Times New Roman" w:eastAsia="Times New Roman" w:hAnsi="Times New Roman" w:cs="Times New Roman"/>
                <w:b/>
                <w:bCs/>
                <w:lang w:eastAsia="bg-BG"/>
              </w:rPr>
              <w:t>%</w:t>
            </w:r>
          </w:p>
        </w:tc>
        <w:tc>
          <w:tcPr>
            <w:tcW w:w="1701" w:type="dxa"/>
            <w:tcBorders>
              <w:top w:val="nil"/>
              <w:left w:val="nil"/>
              <w:bottom w:val="single" w:sz="4" w:space="0" w:color="auto"/>
              <w:right w:val="single" w:sz="4" w:space="0" w:color="auto"/>
            </w:tcBorders>
            <w:shd w:val="clear" w:color="auto" w:fill="auto"/>
            <w:noWrap/>
            <w:vAlign w:val="center"/>
            <w:hideMark/>
          </w:tcPr>
          <w:p w:rsidR="00482FE3" w:rsidRPr="00482FE3" w:rsidRDefault="00482FE3" w:rsidP="00482FE3">
            <w:pPr>
              <w:spacing w:after="0" w:line="240" w:lineRule="auto"/>
              <w:jc w:val="center"/>
              <w:rPr>
                <w:rFonts w:ascii="Times New Roman" w:eastAsia="Times New Roman" w:hAnsi="Times New Roman" w:cs="Times New Roman"/>
                <w:b/>
                <w:bCs/>
                <w:lang w:eastAsia="bg-BG"/>
              </w:rPr>
            </w:pPr>
            <w:r w:rsidRPr="00482FE3">
              <w:rPr>
                <w:rFonts w:ascii="Times New Roman" w:eastAsia="Times New Roman" w:hAnsi="Times New Roman" w:cs="Times New Roman"/>
                <w:b/>
                <w:bCs/>
                <w:lang w:eastAsia="bg-BG"/>
              </w:rPr>
              <w:t xml:space="preserve">100 </w:t>
            </w:r>
            <w:r w:rsidRPr="00482FE3">
              <w:rPr>
                <w:rFonts w:ascii="Times New Roman" w:eastAsia="Times New Roman" w:hAnsi="Times New Roman" w:cs="Times New Roman"/>
                <w:lang w:eastAsia="bg-BG"/>
              </w:rPr>
              <w:t>точки</w:t>
            </w:r>
          </w:p>
        </w:tc>
      </w:tr>
    </w:tbl>
    <w:p w:rsidR="00482FE3" w:rsidRPr="00482FE3" w:rsidRDefault="00482FE3" w:rsidP="00482FE3">
      <w:pPr>
        <w:spacing w:after="0" w:line="240" w:lineRule="auto"/>
        <w:ind w:firstLine="567"/>
        <w:jc w:val="both"/>
        <w:rPr>
          <w:rFonts w:ascii="Times New Roman" w:eastAsia="Times New Roman" w:hAnsi="Times New Roman" w:cs="Times New Roman"/>
          <w:i/>
          <w:sz w:val="18"/>
          <w:szCs w:val="18"/>
        </w:rPr>
      </w:pPr>
      <w:r w:rsidRPr="00482FE3">
        <w:rPr>
          <w:rFonts w:ascii="Times New Roman" w:eastAsia="Times New Roman" w:hAnsi="Times New Roman" w:cs="Times New Roman"/>
          <w:i/>
          <w:sz w:val="18"/>
          <w:szCs w:val="18"/>
        </w:rPr>
        <w:t>В колона №1 са посочени определените показатели с техните обозначения; в колона №2 са дадени кратките (символни) обозначения на показателите; в колона №3 са посочени относителните тегла на всеки показател, като процент от комплексната оценка; в колона №4 са посочени максимално възможният брой точки за всеки показател.</w:t>
      </w:r>
    </w:p>
    <w:p w:rsidR="00482FE3" w:rsidRPr="00482FE3" w:rsidRDefault="00482FE3" w:rsidP="00482FE3">
      <w:pPr>
        <w:spacing w:after="0" w:line="240" w:lineRule="auto"/>
        <w:ind w:firstLine="567"/>
        <w:jc w:val="both"/>
        <w:rPr>
          <w:rFonts w:ascii="Times New Roman" w:eastAsia="Times New Roman" w:hAnsi="Times New Roman" w:cs="Times New Roman"/>
          <w:i/>
          <w:sz w:val="18"/>
          <w:szCs w:val="18"/>
        </w:rPr>
      </w:pP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 xml:space="preserve">Формулата, по която се изчислява комплексната оценка за всеки Участник е, както следва: </w:t>
      </w:r>
      <w:r w:rsidRPr="00482FE3">
        <w:rPr>
          <w:rFonts w:ascii="Times New Roman" w:eastAsia="Times New Roman" w:hAnsi="Times New Roman" w:cs="Times New Roman"/>
          <w:b/>
          <w:sz w:val="24"/>
          <w:szCs w:val="24"/>
        </w:rPr>
        <w:t>КО = (К1</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х</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50%)</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(К2</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х</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(К3</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х</w:t>
      </w:r>
      <w:r>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b/>
          <w:sz w:val="24"/>
          <w:szCs w:val="24"/>
        </w:rPr>
        <w:t>4</w:t>
      </w:r>
      <w:r w:rsidRPr="00482FE3">
        <w:rPr>
          <w:rFonts w:ascii="Times New Roman" w:eastAsia="Times New Roman" w:hAnsi="Times New Roman" w:cs="Times New Roman"/>
          <w:b/>
          <w:sz w:val="24"/>
          <w:szCs w:val="24"/>
          <w:lang w:val="en-US"/>
        </w:rPr>
        <w:t>5</w:t>
      </w:r>
      <w:r w:rsidRPr="00482FE3">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sz w:val="24"/>
          <w:szCs w:val="24"/>
        </w:rPr>
        <w:t xml:space="preserve">Максималният брой точки, които Участникът може да получи е 100 точки. </w:t>
      </w: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 xml:space="preserve">Участникът, чиято оферта е получила най-висока комплексна оценка, се класира на първо място, а останалите следват в низходящ ред, съгласно съответната им комплексна оценка. </w:t>
      </w: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lang w:eastAsia="bg-BG"/>
        </w:rPr>
      </w:pPr>
      <w:r w:rsidRPr="00482FE3">
        <w:rPr>
          <w:rFonts w:ascii="Times New Roman" w:eastAsia="Times New Roman" w:hAnsi="Times New Roman" w:cs="Times New Roman"/>
          <w:sz w:val="24"/>
          <w:szCs w:val="24"/>
        </w:rPr>
        <w:t xml:space="preserve">В случай, че определените по тази методика комплексни оценки на две или повече оферти са равни, за икономически най-изгодна се приема офертата, в която се предлага най-ниска цена </w:t>
      </w:r>
      <w:r w:rsidRPr="00482FE3">
        <w:rPr>
          <w:rFonts w:ascii="Times New Roman" w:eastAsia="Times New Roman" w:hAnsi="Times New Roman" w:cs="Times New Roman"/>
          <w:sz w:val="24"/>
          <w:szCs w:val="24"/>
          <w:lang w:eastAsia="bg-BG"/>
        </w:rPr>
        <w:t xml:space="preserve">по финансов показател „Предлагана цена по основна КСС с добавени </w:t>
      </w:r>
      <w:r w:rsidRPr="00482FE3">
        <w:rPr>
          <w:rFonts w:ascii="Times New Roman" w:eastAsia="Times New Roman" w:hAnsi="Times New Roman" w:cs="Times New Roman"/>
          <w:sz w:val="24"/>
          <w:szCs w:val="24"/>
          <w:lang w:val="en-US" w:eastAsia="bg-BG"/>
        </w:rPr>
        <w:t>2</w:t>
      </w:r>
      <w:r w:rsidRPr="00482FE3">
        <w:rPr>
          <w:rFonts w:ascii="Times New Roman" w:eastAsia="Times New Roman" w:hAnsi="Times New Roman" w:cs="Times New Roman"/>
          <w:sz w:val="24"/>
          <w:szCs w:val="24"/>
          <w:lang w:eastAsia="bg-BG"/>
        </w:rPr>
        <w:t xml:space="preserve">0% разходи за допълнителни дейности“. При условие, че и цените по финансов показател „Предлагана цена по основна КСС с добавени </w:t>
      </w:r>
      <w:r w:rsidRPr="00482FE3">
        <w:rPr>
          <w:rFonts w:ascii="Times New Roman" w:eastAsia="Times New Roman" w:hAnsi="Times New Roman" w:cs="Times New Roman"/>
          <w:sz w:val="24"/>
          <w:szCs w:val="24"/>
          <w:lang w:val="en-US" w:eastAsia="bg-BG"/>
        </w:rPr>
        <w:t>2</w:t>
      </w:r>
      <w:r w:rsidRPr="00482FE3">
        <w:rPr>
          <w:rFonts w:ascii="Times New Roman" w:eastAsia="Times New Roman" w:hAnsi="Times New Roman" w:cs="Times New Roman"/>
          <w:sz w:val="24"/>
          <w:szCs w:val="24"/>
          <w:lang w:eastAsia="bg-BG"/>
        </w:rPr>
        <w:t>0% разходи за допълнителни дейности“ са еднакви, се прилага реда по чл. 58, ал. 2 и ал. 3 от ППЗОП.</w:t>
      </w: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r w:rsidRPr="00482FE3">
        <w:rPr>
          <w:rFonts w:ascii="Times New Roman" w:eastAsia="Times New Roman" w:hAnsi="Times New Roman" w:cs="Times New Roman"/>
          <w:b/>
          <w:sz w:val="24"/>
          <w:szCs w:val="24"/>
        </w:rPr>
        <w:t>I. Оценка по финансов показател „Предлагана цена по основна КСС с добавени 20% разходи за допълнителни дейности” - К1</w:t>
      </w:r>
      <w:r w:rsidRPr="00482FE3">
        <w:rPr>
          <w:rFonts w:ascii="Times New Roman" w:eastAsia="Times New Roman" w:hAnsi="Times New Roman" w:cs="Times New Roman"/>
          <w:b/>
          <w:sz w:val="24"/>
          <w:szCs w:val="24"/>
          <w:lang w:val="en-US"/>
        </w:rPr>
        <w:t xml:space="preserve">. </w:t>
      </w:r>
      <w:r w:rsidRPr="00482FE3">
        <w:rPr>
          <w:rFonts w:ascii="Times New Roman" w:eastAsia="Times New Roman" w:hAnsi="Times New Roman" w:cs="Times New Roman"/>
          <w:sz w:val="24"/>
          <w:szCs w:val="24"/>
        </w:rPr>
        <w:t xml:space="preserve">Максимално възможен брой точки - 100 точки и относително тегло в комплексната оценка – 50%. </w:t>
      </w:r>
    </w:p>
    <w:p w:rsidR="00482FE3" w:rsidRPr="00482FE3" w:rsidRDefault="00482FE3" w:rsidP="00482FE3">
      <w:pPr>
        <w:tabs>
          <w:tab w:val="left" w:pos="709"/>
        </w:tabs>
        <w:spacing w:after="0" w:line="240" w:lineRule="auto"/>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ab/>
        <w:t>Участникът, предложил най-ниската цена получава 100 точки</w:t>
      </w:r>
      <w:r w:rsidRPr="00482FE3">
        <w:rPr>
          <w:rFonts w:ascii="Times New Roman" w:eastAsia="Times New Roman" w:hAnsi="Times New Roman" w:cs="Times New Roman"/>
          <w:sz w:val="24"/>
          <w:szCs w:val="24"/>
          <w:lang w:val="en-US"/>
        </w:rPr>
        <w:t xml:space="preserve"> </w:t>
      </w:r>
      <w:r w:rsidRPr="00482FE3">
        <w:rPr>
          <w:rFonts w:ascii="Times New Roman" w:eastAsia="Times New Roman" w:hAnsi="Times New Roman" w:cs="Times New Roman"/>
          <w:sz w:val="24"/>
          <w:szCs w:val="24"/>
        </w:rPr>
        <w:t xml:space="preserve">за показател </w:t>
      </w:r>
      <w:r w:rsidRPr="00482FE3">
        <w:rPr>
          <w:rFonts w:ascii="Times New Roman" w:eastAsia="Times New Roman" w:hAnsi="Times New Roman" w:cs="Times New Roman"/>
          <w:b/>
          <w:sz w:val="24"/>
          <w:szCs w:val="24"/>
        </w:rPr>
        <w:t>К1</w:t>
      </w:r>
      <w:r w:rsidRPr="00482FE3">
        <w:rPr>
          <w:rFonts w:ascii="Times New Roman" w:eastAsia="Times New Roman" w:hAnsi="Times New Roman" w:cs="Times New Roman"/>
          <w:sz w:val="24"/>
          <w:szCs w:val="24"/>
        </w:rPr>
        <w:t>, а оценките на останалите участници се определят по формулата:</w:t>
      </w:r>
    </w:p>
    <w:p w:rsidR="00482FE3" w:rsidRPr="00482FE3" w:rsidRDefault="00482FE3" w:rsidP="00482FE3">
      <w:pPr>
        <w:tabs>
          <w:tab w:val="left" w:pos="709"/>
        </w:tabs>
        <w:spacing w:after="0" w:line="240" w:lineRule="auto"/>
        <w:jc w:val="both"/>
        <w:rPr>
          <w:rFonts w:ascii="Times New Roman" w:eastAsia="Times New Roman" w:hAnsi="Times New Roman" w:cs="Times New Roman"/>
          <w:sz w:val="24"/>
          <w:szCs w:val="24"/>
        </w:rPr>
      </w:pPr>
    </w:p>
    <w:p w:rsidR="00482FE3" w:rsidRPr="00482FE3" w:rsidRDefault="00482FE3" w:rsidP="00482FE3">
      <w:pPr>
        <w:spacing w:after="0" w:line="240" w:lineRule="auto"/>
        <w:ind w:left="1843"/>
        <w:jc w:val="both"/>
        <w:rPr>
          <w:rFonts w:ascii="Times New Roman" w:eastAsia="Times New Roman" w:hAnsi="Times New Roman" w:cs="Times New Roman"/>
          <w:i/>
          <w:spacing w:val="-2"/>
          <w:sz w:val="24"/>
          <w:szCs w:val="24"/>
        </w:rPr>
      </w:pPr>
      <w:r w:rsidRPr="00482FE3">
        <w:rPr>
          <w:rFonts w:ascii="Times New Roman" w:eastAsia="Times New Roman" w:hAnsi="Times New Roman" w:cs="Times New Roman"/>
          <w:spacing w:val="-2"/>
          <w:sz w:val="20"/>
          <w:szCs w:val="20"/>
        </w:rPr>
        <w:t xml:space="preserve">  </w:t>
      </w:r>
      <w:r w:rsidRPr="00482FE3">
        <w:rPr>
          <w:rFonts w:ascii="Times New Roman" w:eastAsia="Times New Roman" w:hAnsi="Times New Roman" w:cs="Times New Roman"/>
          <w:i/>
          <w:spacing w:val="-2"/>
          <w:sz w:val="24"/>
          <w:szCs w:val="24"/>
        </w:rPr>
        <w:t xml:space="preserve">Най-ниска предложена цена </w:t>
      </w:r>
    </w:p>
    <w:p w:rsidR="00482FE3" w:rsidRPr="00482FE3" w:rsidRDefault="00482FE3" w:rsidP="00482FE3">
      <w:pPr>
        <w:spacing w:after="0" w:line="240" w:lineRule="auto"/>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 xml:space="preserve">            </w:t>
      </w:r>
      <w:r w:rsidRPr="00482FE3">
        <w:rPr>
          <w:rFonts w:ascii="Times New Roman" w:eastAsia="Times New Roman" w:hAnsi="Times New Roman" w:cs="Times New Roman"/>
          <w:b/>
          <w:sz w:val="24"/>
          <w:szCs w:val="24"/>
        </w:rPr>
        <w:t xml:space="preserve">K1 </w:t>
      </w:r>
      <w:r w:rsidRPr="00482FE3">
        <w:rPr>
          <w:rFonts w:ascii="Times New Roman" w:eastAsia="Times New Roman" w:hAnsi="Times New Roman" w:cs="Times New Roman"/>
          <w:sz w:val="24"/>
          <w:szCs w:val="24"/>
        </w:rPr>
        <w:t>=</w:t>
      </w:r>
      <w:r w:rsidRPr="00482FE3">
        <w:rPr>
          <w:rFonts w:ascii="Times New Roman" w:eastAsia="Times New Roman" w:hAnsi="Times New Roman" w:cs="Times New Roman"/>
          <w:sz w:val="24"/>
          <w:szCs w:val="24"/>
          <w:lang w:val="en-US"/>
        </w:rPr>
        <w:t xml:space="preserve"> 100</w:t>
      </w:r>
      <w:r w:rsidRPr="00482FE3">
        <w:rPr>
          <w:rFonts w:ascii="Times New Roman" w:eastAsia="Times New Roman" w:hAnsi="Times New Roman" w:cs="Times New Roman"/>
          <w:sz w:val="24"/>
          <w:szCs w:val="24"/>
        </w:rPr>
        <w:t xml:space="preserve"> </w:t>
      </w:r>
      <w:r w:rsidRPr="00482FE3">
        <w:rPr>
          <w:rFonts w:ascii="Times New Roman" w:eastAsia="Times New Roman" w:hAnsi="Times New Roman" w:cs="Times New Roman"/>
          <w:sz w:val="24"/>
          <w:szCs w:val="24"/>
          <w:lang w:val="en-US"/>
        </w:rPr>
        <w:t xml:space="preserve">x </w:t>
      </w:r>
      <w:r w:rsidRPr="00482FE3">
        <w:rPr>
          <w:rFonts w:ascii="Times New Roman" w:eastAsia="Times New Roman" w:hAnsi="Times New Roman" w:cs="Times New Roman"/>
          <w:sz w:val="24"/>
          <w:szCs w:val="24"/>
        </w:rPr>
        <w:t>-----------------------------------------</w:t>
      </w:r>
    </w:p>
    <w:p w:rsidR="00482FE3" w:rsidRPr="00482FE3" w:rsidRDefault="00482FE3" w:rsidP="00482FE3">
      <w:pPr>
        <w:spacing w:after="0" w:line="240" w:lineRule="auto"/>
        <w:jc w:val="both"/>
        <w:rPr>
          <w:rFonts w:ascii="Times New Roman" w:eastAsia="Times New Roman" w:hAnsi="Times New Roman" w:cs="Times New Roman"/>
          <w:i/>
          <w:sz w:val="20"/>
          <w:szCs w:val="20"/>
        </w:rPr>
      </w:pPr>
      <w:r w:rsidRPr="00482FE3">
        <w:rPr>
          <w:rFonts w:ascii="Times New Roman" w:eastAsia="Times New Roman" w:hAnsi="Times New Roman" w:cs="Times New Roman"/>
          <w:i/>
          <w:sz w:val="24"/>
          <w:szCs w:val="24"/>
        </w:rPr>
        <w:t xml:space="preserve">                               Предложена цена от участник</w:t>
      </w:r>
    </w:p>
    <w:p w:rsidR="00482FE3" w:rsidRPr="00482FE3" w:rsidRDefault="00482FE3" w:rsidP="00482FE3">
      <w:pPr>
        <w:spacing w:after="0" w:line="240" w:lineRule="auto"/>
        <w:jc w:val="both"/>
        <w:rPr>
          <w:rFonts w:ascii="Times New Roman" w:eastAsia="Times New Roman" w:hAnsi="Times New Roman" w:cs="Times New Roman"/>
          <w:b/>
          <w:sz w:val="24"/>
          <w:szCs w:val="24"/>
        </w:rPr>
      </w:pPr>
    </w:p>
    <w:p w:rsidR="00482FE3" w:rsidRPr="00482FE3" w:rsidRDefault="00482FE3" w:rsidP="00482FE3">
      <w:pPr>
        <w:spacing w:after="0" w:line="240" w:lineRule="auto"/>
        <w:ind w:firstLine="708"/>
        <w:rPr>
          <w:rFonts w:ascii="Times New Roman" w:eastAsia="Times New Roman" w:hAnsi="Times New Roman" w:cs="Times New Roman"/>
          <w:sz w:val="24"/>
          <w:szCs w:val="24"/>
        </w:rPr>
      </w:pPr>
      <w:r w:rsidRPr="00482FE3">
        <w:rPr>
          <w:rFonts w:ascii="Times New Roman" w:eastAsia="Times New Roman" w:hAnsi="Times New Roman" w:cs="Times New Roman"/>
          <w:b/>
          <w:sz w:val="24"/>
          <w:szCs w:val="24"/>
        </w:rPr>
        <w:t>ІІ. Оценка по финансов показател „Елементи на ценообразуване” - К2</w:t>
      </w:r>
      <w:r w:rsidRPr="00482FE3">
        <w:rPr>
          <w:rFonts w:ascii="Times New Roman" w:eastAsia="Times New Roman" w:hAnsi="Times New Roman" w:cs="Times New Roman"/>
          <w:sz w:val="24"/>
          <w:szCs w:val="24"/>
        </w:rPr>
        <w:t>. Максимално възможен брой точки - 100 точки и относително тегло в комплексната оценка – 5%.</w:t>
      </w:r>
    </w:p>
    <w:p w:rsidR="00482FE3" w:rsidRPr="00482FE3" w:rsidRDefault="00482FE3" w:rsidP="00482FE3">
      <w:pPr>
        <w:spacing w:after="0" w:line="240" w:lineRule="auto"/>
        <w:ind w:firstLine="851"/>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lastRenderedPageBreak/>
        <w:t>Оценява се по следния начин:</w:t>
      </w:r>
    </w:p>
    <w:p w:rsidR="00482FE3" w:rsidRPr="00482FE3" w:rsidRDefault="00482FE3" w:rsidP="00482FE3">
      <w:pPr>
        <w:spacing w:after="0" w:line="240" w:lineRule="auto"/>
        <w:ind w:firstLine="851"/>
        <w:jc w:val="both"/>
        <w:rPr>
          <w:rFonts w:ascii="Times New Roman" w:eastAsia="Times New Roman" w:hAnsi="Times New Roman" w:cs="Times New Roman"/>
          <w:sz w:val="24"/>
          <w:szCs w:val="24"/>
        </w:rPr>
      </w:pPr>
      <w:r w:rsidRPr="00482FE3">
        <w:rPr>
          <w:rFonts w:ascii="Times New Roman" w:eastAsia="Times New Roman" w:hAnsi="Times New Roman" w:cs="Times New Roman"/>
          <w:b/>
          <w:sz w:val="24"/>
          <w:szCs w:val="24"/>
        </w:rPr>
        <w:t>К2 = К2.1+К2.2+К2.3+К2.</w:t>
      </w:r>
      <w:r w:rsidRPr="00482FE3">
        <w:rPr>
          <w:rFonts w:ascii="Times New Roman" w:eastAsia="Times New Roman" w:hAnsi="Times New Roman" w:cs="Times New Roman"/>
          <w:b/>
          <w:sz w:val="24"/>
          <w:szCs w:val="24"/>
          <w:lang w:val="en-US"/>
        </w:rPr>
        <w:t>4</w:t>
      </w:r>
      <w:r w:rsidRPr="00482FE3">
        <w:rPr>
          <w:rFonts w:ascii="Times New Roman" w:eastAsia="Times New Roman" w:hAnsi="Times New Roman" w:cs="Times New Roman"/>
          <w:b/>
          <w:sz w:val="24"/>
          <w:szCs w:val="24"/>
        </w:rPr>
        <w:t>+К2.5,</w:t>
      </w:r>
      <w:r w:rsidRPr="00482FE3">
        <w:rPr>
          <w:rFonts w:ascii="Times New Roman" w:eastAsia="Times New Roman" w:hAnsi="Times New Roman" w:cs="Times New Roman"/>
          <w:sz w:val="24"/>
          <w:szCs w:val="24"/>
        </w:rPr>
        <w:t xml:space="preserve"> където:</w:t>
      </w:r>
    </w:p>
    <w:p w:rsidR="00482FE3" w:rsidRPr="00482FE3" w:rsidRDefault="00482FE3" w:rsidP="00482FE3">
      <w:pPr>
        <w:spacing w:after="0" w:line="240" w:lineRule="auto"/>
        <w:ind w:firstLine="851"/>
        <w:jc w:val="both"/>
        <w:rPr>
          <w:rFonts w:ascii="Times New Roman" w:eastAsia="Times New Roman" w:hAnsi="Times New Roman" w:cs="Times New Roman"/>
          <w:sz w:val="24"/>
          <w:szCs w:val="24"/>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4"/>
        <w:gridCol w:w="5103"/>
        <w:gridCol w:w="1843"/>
        <w:gridCol w:w="2126"/>
      </w:tblGrid>
      <w:tr w:rsidR="00482FE3" w:rsidRPr="00482FE3" w:rsidTr="00482FE3">
        <w:tc>
          <w:tcPr>
            <w:tcW w:w="1134" w:type="dxa"/>
          </w:tcPr>
          <w:p w:rsidR="00482FE3" w:rsidRPr="00482FE3" w:rsidRDefault="00482FE3" w:rsidP="00482FE3">
            <w:pPr>
              <w:spacing w:after="0" w:line="240" w:lineRule="auto"/>
              <w:jc w:val="center"/>
              <w:rPr>
                <w:rFonts w:ascii="Times New Roman" w:eastAsia="Times New Roman" w:hAnsi="Times New Roman" w:cs="Times New Roman"/>
                <w:b/>
                <w:sz w:val="24"/>
                <w:szCs w:val="24"/>
              </w:rPr>
            </w:pPr>
            <w:r w:rsidRPr="00482FE3">
              <w:rPr>
                <w:rFonts w:ascii="Times New Roman" w:eastAsia="Times New Roman" w:hAnsi="Times New Roman" w:cs="Times New Roman"/>
                <w:b/>
                <w:sz w:val="24"/>
                <w:szCs w:val="24"/>
              </w:rPr>
              <w:t>№</w:t>
            </w:r>
          </w:p>
        </w:tc>
        <w:tc>
          <w:tcPr>
            <w:tcW w:w="5103" w:type="dxa"/>
          </w:tcPr>
          <w:p w:rsidR="00482FE3" w:rsidRPr="00482FE3" w:rsidRDefault="00482FE3" w:rsidP="00482FE3">
            <w:pPr>
              <w:spacing w:after="0" w:line="240" w:lineRule="auto"/>
              <w:jc w:val="center"/>
              <w:rPr>
                <w:rFonts w:ascii="Times New Roman" w:eastAsia="Times New Roman" w:hAnsi="Times New Roman" w:cs="Times New Roman"/>
                <w:b/>
                <w:sz w:val="24"/>
                <w:szCs w:val="24"/>
              </w:rPr>
            </w:pPr>
            <w:r w:rsidRPr="00482FE3">
              <w:rPr>
                <w:rFonts w:ascii="Times New Roman" w:eastAsia="Times New Roman" w:hAnsi="Times New Roman" w:cs="Times New Roman"/>
                <w:b/>
                <w:sz w:val="24"/>
                <w:szCs w:val="24"/>
              </w:rPr>
              <w:t>Елементи на ценообразуване</w:t>
            </w:r>
          </w:p>
        </w:tc>
        <w:tc>
          <w:tcPr>
            <w:tcW w:w="1843" w:type="dxa"/>
          </w:tcPr>
          <w:p w:rsidR="00482FE3" w:rsidRPr="00482FE3" w:rsidRDefault="00482FE3" w:rsidP="00482FE3">
            <w:pPr>
              <w:spacing w:after="0" w:line="240" w:lineRule="auto"/>
              <w:jc w:val="center"/>
              <w:rPr>
                <w:rFonts w:ascii="Times New Roman" w:eastAsia="Times New Roman" w:hAnsi="Times New Roman" w:cs="Times New Roman"/>
                <w:b/>
                <w:sz w:val="24"/>
                <w:szCs w:val="24"/>
              </w:rPr>
            </w:pPr>
            <w:r w:rsidRPr="00482FE3">
              <w:rPr>
                <w:rFonts w:ascii="Times New Roman" w:eastAsia="Times New Roman" w:hAnsi="Times New Roman" w:cs="Times New Roman"/>
                <w:b/>
                <w:sz w:val="24"/>
                <w:szCs w:val="24"/>
              </w:rPr>
              <w:t>Мярка</w:t>
            </w:r>
          </w:p>
        </w:tc>
        <w:tc>
          <w:tcPr>
            <w:tcW w:w="2126" w:type="dxa"/>
          </w:tcPr>
          <w:p w:rsidR="00482FE3" w:rsidRPr="00482FE3" w:rsidRDefault="00482FE3" w:rsidP="00482FE3">
            <w:pPr>
              <w:spacing w:after="0" w:line="240" w:lineRule="auto"/>
              <w:jc w:val="center"/>
              <w:rPr>
                <w:rFonts w:ascii="Times New Roman" w:eastAsia="Times New Roman" w:hAnsi="Times New Roman" w:cs="Times New Roman"/>
                <w:b/>
                <w:sz w:val="24"/>
                <w:szCs w:val="24"/>
              </w:rPr>
            </w:pPr>
            <w:r w:rsidRPr="00482FE3">
              <w:rPr>
                <w:rFonts w:ascii="Times New Roman" w:eastAsia="Times New Roman" w:hAnsi="Times New Roman" w:cs="Times New Roman"/>
                <w:b/>
                <w:sz w:val="24"/>
                <w:szCs w:val="24"/>
              </w:rPr>
              <w:t>Точки</w:t>
            </w:r>
          </w:p>
          <w:p w:rsidR="00482FE3" w:rsidRPr="00482FE3" w:rsidRDefault="00482FE3" w:rsidP="00482FE3">
            <w:pPr>
              <w:spacing w:after="0" w:line="240" w:lineRule="auto"/>
              <w:jc w:val="center"/>
              <w:rPr>
                <w:rFonts w:ascii="Times New Roman" w:eastAsia="Times New Roman" w:hAnsi="Times New Roman" w:cs="Times New Roman"/>
                <w:b/>
                <w:sz w:val="24"/>
                <w:szCs w:val="24"/>
                <w:lang w:val="en-US"/>
              </w:rPr>
            </w:pPr>
            <w:r w:rsidRPr="00482FE3">
              <w:rPr>
                <w:rFonts w:ascii="Times New Roman" w:eastAsia="Times New Roman" w:hAnsi="Times New Roman" w:cs="Times New Roman"/>
                <w:b/>
                <w:sz w:val="24"/>
                <w:szCs w:val="24"/>
                <w:lang w:val="en-US"/>
              </w:rPr>
              <w:t>[</w:t>
            </w:r>
            <w:r w:rsidRPr="00482FE3">
              <w:rPr>
                <w:rFonts w:ascii="Times New Roman" w:eastAsia="Times New Roman" w:hAnsi="Times New Roman" w:cs="Times New Roman"/>
                <w:b/>
                <w:sz w:val="24"/>
                <w:szCs w:val="24"/>
              </w:rPr>
              <w:t>Т1,2...5</w:t>
            </w:r>
            <w:r w:rsidRPr="00482FE3">
              <w:rPr>
                <w:rFonts w:ascii="Times New Roman" w:eastAsia="Times New Roman" w:hAnsi="Times New Roman" w:cs="Times New Roman"/>
                <w:b/>
                <w:sz w:val="24"/>
                <w:szCs w:val="24"/>
                <w:lang w:val="en-US"/>
              </w:rPr>
              <w:t>]</w:t>
            </w:r>
          </w:p>
        </w:tc>
      </w:tr>
      <w:tr w:rsidR="00482FE3" w:rsidRPr="00482FE3" w:rsidTr="00482FE3">
        <w:tc>
          <w:tcPr>
            <w:tcW w:w="1134"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К 2.1</w:t>
            </w:r>
          </w:p>
        </w:tc>
        <w:tc>
          <w:tcPr>
            <w:tcW w:w="5103" w:type="dxa"/>
          </w:tcPr>
          <w:p w:rsidR="00482FE3" w:rsidRPr="00482FE3" w:rsidRDefault="00482FE3" w:rsidP="00482FE3">
            <w:pPr>
              <w:spacing w:after="0" w:line="240" w:lineRule="auto"/>
              <w:jc w:val="both"/>
              <w:rPr>
                <w:rFonts w:ascii="Times New Roman" w:eastAsia="Times New Roman" w:hAnsi="Times New Roman" w:cs="Times New Roman"/>
                <w:sz w:val="24"/>
                <w:szCs w:val="24"/>
              </w:rPr>
            </w:pPr>
            <w:r w:rsidRPr="00482FE3">
              <w:rPr>
                <w:rFonts w:ascii="Times New Roman" w:eastAsia="Times New Roman" w:hAnsi="Times New Roman" w:cs="Times New Roman"/>
              </w:rPr>
              <w:t>Часова ставка</w:t>
            </w:r>
          </w:p>
        </w:tc>
        <w:tc>
          <w:tcPr>
            <w:tcW w:w="1843"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rPr>
              <w:t>лв./ч.ч.</w:t>
            </w:r>
          </w:p>
        </w:tc>
        <w:tc>
          <w:tcPr>
            <w:tcW w:w="2126"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lang w:val="en-US"/>
              </w:rPr>
              <w:t>4</w:t>
            </w:r>
            <w:r w:rsidRPr="00482FE3">
              <w:rPr>
                <w:rFonts w:ascii="Times New Roman" w:eastAsia="Times New Roman" w:hAnsi="Times New Roman" w:cs="Times New Roman"/>
                <w:sz w:val="24"/>
                <w:szCs w:val="24"/>
              </w:rPr>
              <w:t>0</w:t>
            </w:r>
          </w:p>
        </w:tc>
      </w:tr>
      <w:tr w:rsidR="00482FE3" w:rsidRPr="00482FE3" w:rsidTr="00482FE3">
        <w:tc>
          <w:tcPr>
            <w:tcW w:w="1134"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К 2.2</w:t>
            </w:r>
          </w:p>
        </w:tc>
        <w:tc>
          <w:tcPr>
            <w:tcW w:w="5103" w:type="dxa"/>
          </w:tcPr>
          <w:p w:rsidR="00482FE3" w:rsidRPr="00482FE3" w:rsidRDefault="00482FE3" w:rsidP="00482FE3">
            <w:pPr>
              <w:spacing w:after="0" w:line="240" w:lineRule="auto"/>
              <w:jc w:val="both"/>
              <w:rPr>
                <w:rFonts w:ascii="Times New Roman" w:eastAsia="Times New Roman" w:hAnsi="Times New Roman" w:cs="Times New Roman"/>
                <w:sz w:val="24"/>
                <w:szCs w:val="24"/>
              </w:rPr>
            </w:pPr>
            <w:r w:rsidRPr="00482FE3">
              <w:rPr>
                <w:rFonts w:ascii="Times New Roman" w:eastAsia="Times New Roman" w:hAnsi="Times New Roman" w:cs="Times New Roman"/>
              </w:rPr>
              <w:t>Допълнителни разходи върху труда</w:t>
            </w:r>
          </w:p>
        </w:tc>
        <w:tc>
          <w:tcPr>
            <w:tcW w:w="1843"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w:t>
            </w:r>
          </w:p>
        </w:tc>
        <w:tc>
          <w:tcPr>
            <w:tcW w:w="2126"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lang w:val="en-US"/>
              </w:rPr>
              <w:t>20</w:t>
            </w:r>
          </w:p>
        </w:tc>
      </w:tr>
      <w:tr w:rsidR="00482FE3" w:rsidRPr="00482FE3" w:rsidTr="00482FE3">
        <w:tc>
          <w:tcPr>
            <w:tcW w:w="1134"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К 2.3</w:t>
            </w:r>
          </w:p>
        </w:tc>
        <w:tc>
          <w:tcPr>
            <w:tcW w:w="5103" w:type="dxa"/>
          </w:tcPr>
          <w:p w:rsidR="00482FE3" w:rsidRPr="00482FE3" w:rsidRDefault="00482FE3" w:rsidP="00482FE3">
            <w:pPr>
              <w:spacing w:after="0" w:line="240" w:lineRule="auto"/>
              <w:rPr>
                <w:rFonts w:ascii="Times New Roman" w:eastAsia="Times New Roman" w:hAnsi="Times New Roman" w:cs="Times New Roman"/>
                <w:sz w:val="24"/>
                <w:szCs w:val="24"/>
              </w:rPr>
            </w:pPr>
            <w:r w:rsidRPr="00482FE3">
              <w:rPr>
                <w:rFonts w:ascii="Times New Roman" w:eastAsia="Times New Roman" w:hAnsi="Times New Roman" w:cs="Times New Roman"/>
              </w:rPr>
              <w:t>Допълнителни разходи върху механизацията</w:t>
            </w:r>
          </w:p>
        </w:tc>
        <w:tc>
          <w:tcPr>
            <w:tcW w:w="1843"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w:t>
            </w:r>
          </w:p>
        </w:tc>
        <w:tc>
          <w:tcPr>
            <w:tcW w:w="2126"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10</w:t>
            </w:r>
          </w:p>
        </w:tc>
      </w:tr>
      <w:tr w:rsidR="00482FE3" w:rsidRPr="00482FE3" w:rsidTr="00482FE3">
        <w:tc>
          <w:tcPr>
            <w:tcW w:w="1134"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К 2.4</w:t>
            </w:r>
          </w:p>
        </w:tc>
        <w:tc>
          <w:tcPr>
            <w:tcW w:w="5103" w:type="dxa"/>
          </w:tcPr>
          <w:p w:rsidR="00482FE3" w:rsidRPr="00482FE3" w:rsidRDefault="00482FE3" w:rsidP="00482FE3">
            <w:pPr>
              <w:spacing w:after="0" w:line="240" w:lineRule="auto"/>
              <w:jc w:val="both"/>
              <w:rPr>
                <w:rFonts w:ascii="Times New Roman" w:eastAsia="Times New Roman" w:hAnsi="Times New Roman" w:cs="Times New Roman"/>
                <w:sz w:val="24"/>
                <w:szCs w:val="24"/>
              </w:rPr>
            </w:pPr>
            <w:r w:rsidRPr="00482FE3">
              <w:rPr>
                <w:rFonts w:ascii="Times New Roman" w:eastAsia="Times New Roman" w:hAnsi="Times New Roman" w:cs="Times New Roman"/>
              </w:rPr>
              <w:t>Доставно-складови разходи върху материалите</w:t>
            </w:r>
          </w:p>
        </w:tc>
        <w:tc>
          <w:tcPr>
            <w:tcW w:w="1843"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w:t>
            </w:r>
          </w:p>
        </w:tc>
        <w:tc>
          <w:tcPr>
            <w:tcW w:w="2126"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10</w:t>
            </w:r>
          </w:p>
        </w:tc>
      </w:tr>
      <w:tr w:rsidR="00482FE3" w:rsidRPr="00482FE3" w:rsidTr="00482FE3">
        <w:tc>
          <w:tcPr>
            <w:tcW w:w="1134"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К 2.5</w:t>
            </w:r>
          </w:p>
        </w:tc>
        <w:tc>
          <w:tcPr>
            <w:tcW w:w="5103" w:type="dxa"/>
          </w:tcPr>
          <w:p w:rsidR="00482FE3" w:rsidRPr="00482FE3" w:rsidRDefault="00482FE3" w:rsidP="00482FE3">
            <w:pPr>
              <w:spacing w:after="0" w:line="240" w:lineRule="auto"/>
              <w:jc w:val="both"/>
              <w:rPr>
                <w:rFonts w:ascii="Times New Roman" w:eastAsia="Times New Roman" w:hAnsi="Times New Roman" w:cs="Times New Roman"/>
                <w:sz w:val="24"/>
                <w:szCs w:val="24"/>
              </w:rPr>
            </w:pPr>
            <w:r w:rsidRPr="00482FE3">
              <w:rPr>
                <w:rFonts w:ascii="Times New Roman" w:eastAsia="Times New Roman" w:hAnsi="Times New Roman" w:cs="Times New Roman"/>
              </w:rPr>
              <w:t>Печалба</w:t>
            </w:r>
          </w:p>
        </w:tc>
        <w:tc>
          <w:tcPr>
            <w:tcW w:w="1843"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w:t>
            </w:r>
          </w:p>
        </w:tc>
        <w:tc>
          <w:tcPr>
            <w:tcW w:w="2126" w:type="dxa"/>
          </w:tcPr>
          <w:p w:rsidR="00482FE3" w:rsidRPr="00482FE3" w:rsidRDefault="00482FE3" w:rsidP="00482FE3">
            <w:pPr>
              <w:spacing w:after="0" w:line="240" w:lineRule="auto"/>
              <w:jc w:val="center"/>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20</w:t>
            </w:r>
          </w:p>
        </w:tc>
      </w:tr>
    </w:tbl>
    <w:p w:rsidR="00482FE3" w:rsidRPr="00482FE3" w:rsidRDefault="00482FE3" w:rsidP="00482FE3">
      <w:pPr>
        <w:spacing w:after="0" w:line="240" w:lineRule="auto"/>
        <w:ind w:firstLine="720"/>
        <w:jc w:val="both"/>
        <w:rPr>
          <w:rFonts w:ascii="Times New Roman" w:eastAsia="Times New Roman" w:hAnsi="Times New Roman" w:cs="Times New Roman"/>
          <w:sz w:val="24"/>
          <w:szCs w:val="24"/>
        </w:rPr>
      </w:pPr>
    </w:p>
    <w:p w:rsidR="00482FE3" w:rsidRPr="00482FE3" w:rsidRDefault="00482FE3" w:rsidP="00482FE3">
      <w:pPr>
        <w:spacing w:after="0" w:line="240" w:lineRule="auto"/>
        <w:ind w:firstLine="720"/>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Оценката за всеки елемент поотделно се определя по формулата:</w:t>
      </w:r>
    </w:p>
    <w:p w:rsidR="00482FE3" w:rsidRPr="00482FE3" w:rsidRDefault="00482FE3" w:rsidP="00482FE3">
      <w:pPr>
        <w:spacing w:after="0" w:line="240" w:lineRule="auto"/>
        <w:ind w:left="2160"/>
        <w:jc w:val="both"/>
        <w:rPr>
          <w:rFonts w:ascii="Times New Roman" w:eastAsia="Times New Roman" w:hAnsi="Times New Roman" w:cs="Times New Roman"/>
          <w:i/>
          <w:spacing w:val="-2"/>
          <w:sz w:val="24"/>
          <w:szCs w:val="24"/>
        </w:rPr>
      </w:pPr>
      <w:r w:rsidRPr="00482FE3">
        <w:rPr>
          <w:rFonts w:ascii="Times New Roman" w:eastAsia="Times New Roman" w:hAnsi="Times New Roman" w:cs="Times New Roman"/>
          <w:spacing w:val="-2"/>
          <w:sz w:val="20"/>
          <w:szCs w:val="20"/>
        </w:rPr>
        <w:t xml:space="preserve">  </w:t>
      </w:r>
      <w:r w:rsidRPr="00482FE3">
        <w:rPr>
          <w:rFonts w:ascii="Times New Roman" w:eastAsia="Times New Roman" w:hAnsi="Times New Roman" w:cs="Times New Roman"/>
          <w:spacing w:val="-2"/>
          <w:sz w:val="20"/>
          <w:szCs w:val="20"/>
        </w:rPr>
        <w:tab/>
      </w:r>
      <w:r w:rsidRPr="00482FE3">
        <w:rPr>
          <w:rFonts w:ascii="Times New Roman" w:eastAsia="Times New Roman" w:hAnsi="Times New Roman" w:cs="Times New Roman"/>
          <w:spacing w:val="-2"/>
          <w:sz w:val="20"/>
          <w:szCs w:val="20"/>
        </w:rPr>
        <w:tab/>
      </w:r>
      <w:r w:rsidRPr="00482FE3">
        <w:rPr>
          <w:rFonts w:ascii="Times New Roman" w:eastAsia="Times New Roman" w:hAnsi="Times New Roman" w:cs="Times New Roman"/>
          <w:i/>
          <w:spacing w:val="-2"/>
          <w:sz w:val="24"/>
          <w:szCs w:val="24"/>
        </w:rPr>
        <w:t>Най-ниска стойност на</w:t>
      </w:r>
      <w:r w:rsidRPr="00482FE3">
        <w:rPr>
          <w:rFonts w:ascii="Times New Roman" w:eastAsia="Times New Roman" w:hAnsi="Times New Roman" w:cs="Times New Roman"/>
          <w:spacing w:val="-2"/>
          <w:sz w:val="24"/>
          <w:szCs w:val="24"/>
        </w:rPr>
        <w:t xml:space="preserve"> </w:t>
      </w:r>
      <w:r w:rsidRPr="00482FE3">
        <w:rPr>
          <w:rFonts w:ascii="Times New Roman" w:eastAsia="Times New Roman" w:hAnsi="Times New Roman" w:cs="Times New Roman"/>
          <w:i/>
          <w:spacing w:val="-2"/>
          <w:sz w:val="24"/>
          <w:szCs w:val="24"/>
        </w:rPr>
        <w:t xml:space="preserve">Елемент </w:t>
      </w:r>
    </w:p>
    <w:p w:rsidR="00482FE3" w:rsidRPr="00482FE3" w:rsidRDefault="00482FE3" w:rsidP="00482FE3">
      <w:pPr>
        <w:spacing w:after="0" w:line="240" w:lineRule="auto"/>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 xml:space="preserve">            К 2.1 ,2, ...5</w:t>
      </w:r>
      <w:r w:rsidRPr="00482FE3">
        <w:rPr>
          <w:rFonts w:ascii="Times New Roman" w:eastAsia="Times New Roman" w:hAnsi="Times New Roman" w:cs="Times New Roman"/>
          <w:b/>
          <w:sz w:val="24"/>
          <w:szCs w:val="24"/>
        </w:rPr>
        <w:t xml:space="preserve"> </w:t>
      </w:r>
      <w:r w:rsidRPr="00482FE3">
        <w:rPr>
          <w:rFonts w:ascii="Times New Roman" w:eastAsia="Times New Roman" w:hAnsi="Times New Roman" w:cs="Times New Roman"/>
          <w:sz w:val="24"/>
          <w:szCs w:val="24"/>
        </w:rPr>
        <w:t xml:space="preserve">= </w:t>
      </w:r>
      <w:r w:rsidRPr="00482FE3">
        <w:rPr>
          <w:rFonts w:ascii="Times New Roman" w:eastAsia="Times New Roman" w:hAnsi="Times New Roman" w:cs="Times New Roman"/>
          <w:b/>
          <w:sz w:val="24"/>
          <w:szCs w:val="24"/>
        </w:rPr>
        <w:t xml:space="preserve">Т 1,2,...5 </w:t>
      </w:r>
      <w:r w:rsidRPr="00482FE3">
        <w:rPr>
          <w:rFonts w:ascii="Times New Roman" w:eastAsia="Times New Roman" w:hAnsi="Times New Roman" w:cs="Times New Roman"/>
          <w:sz w:val="24"/>
          <w:szCs w:val="24"/>
        </w:rPr>
        <w:t xml:space="preserve"> х  ---------------------------------------------,  където:</w:t>
      </w:r>
    </w:p>
    <w:p w:rsidR="00482FE3" w:rsidRPr="00482FE3" w:rsidRDefault="00482FE3" w:rsidP="00482FE3">
      <w:pPr>
        <w:spacing w:after="0" w:line="240" w:lineRule="auto"/>
        <w:jc w:val="both"/>
        <w:rPr>
          <w:rFonts w:ascii="Times New Roman" w:eastAsia="Times New Roman" w:hAnsi="Times New Roman" w:cs="Times New Roman"/>
          <w:i/>
          <w:sz w:val="20"/>
          <w:szCs w:val="20"/>
        </w:rPr>
      </w:pPr>
      <w:r w:rsidRPr="00482FE3">
        <w:rPr>
          <w:rFonts w:ascii="Times New Roman" w:eastAsia="Times New Roman" w:hAnsi="Times New Roman" w:cs="Times New Roman"/>
          <w:sz w:val="24"/>
          <w:szCs w:val="24"/>
        </w:rPr>
        <w:t xml:space="preserve">                                    </w:t>
      </w:r>
      <w:r w:rsidRPr="00482FE3">
        <w:rPr>
          <w:rFonts w:ascii="Times New Roman" w:eastAsia="Times New Roman" w:hAnsi="Times New Roman" w:cs="Times New Roman"/>
          <w:sz w:val="24"/>
          <w:szCs w:val="24"/>
        </w:rPr>
        <w:tab/>
        <w:t xml:space="preserve"> </w:t>
      </w:r>
      <w:r w:rsidRPr="00482FE3">
        <w:rPr>
          <w:rFonts w:ascii="Times New Roman" w:eastAsia="Times New Roman" w:hAnsi="Times New Roman" w:cs="Times New Roman"/>
          <w:sz w:val="24"/>
          <w:szCs w:val="24"/>
        </w:rPr>
        <w:tab/>
      </w:r>
      <w:r w:rsidRPr="00482FE3">
        <w:rPr>
          <w:rFonts w:ascii="Times New Roman" w:eastAsia="Times New Roman" w:hAnsi="Times New Roman" w:cs="Times New Roman"/>
          <w:i/>
          <w:sz w:val="24"/>
          <w:szCs w:val="24"/>
        </w:rPr>
        <w:t>Елемент на оценяван участник</w:t>
      </w:r>
    </w:p>
    <w:p w:rsidR="00482FE3" w:rsidRPr="00482FE3" w:rsidRDefault="00482FE3" w:rsidP="00482FE3">
      <w:pPr>
        <w:spacing w:after="0" w:line="240" w:lineRule="auto"/>
        <w:ind w:firstLine="708"/>
        <w:rPr>
          <w:rFonts w:ascii="Times New Roman" w:eastAsia="Times New Roman" w:hAnsi="Times New Roman" w:cs="Times New Roman"/>
          <w:sz w:val="24"/>
          <w:szCs w:val="24"/>
        </w:rPr>
      </w:pPr>
      <w:r w:rsidRPr="00482FE3">
        <w:rPr>
          <w:rFonts w:ascii="Times New Roman" w:eastAsia="Times New Roman" w:hAnsi="Times New Roman" w:cs="Times New Roman"/>
          <w:b/>
          <w:sz w:val="24"/>
          <w:szCs w:val="24"/>
        </w:rPr>
        <w:t xml:space="preserve">„Т“ </w:t>
      </w:r>
      <w:r w:rsidRPr="00482FE3">
        <w:rPr>
          <w:rFonts w:ascii="Times New Roman" w:eastAsia="Times New Roman" w:hAnsi="Times New Roman" w:cs="Times New Roman"/>
          <w:sz w:val="24"/>
          <w:szCs w:val="24"/>
        </w:rPr>
        <w:t xml:space="preserve">е максимално възможният брой точки за съответния елемент. </w:t>
      </w:r>
    </w:p>
    <w:p w:rsidR="00482FE3" w:rsidRPr="00482FE3" w:rsidRDefault="00482FE3" w:rsidP="00482FE3">
      <w:pPr>
        <w:spacing w:after="0" w:line="240" w:lineRule="auto"/>
        <w:ind w:firstLine="709"/>
        <w:rPr>
          <w:rFonts w:ascii="Times New Roman" w:eastAsia="Times New Roman" w:hAnsi="Times New Roman" w:cs="Times New Roman"/>
          <w:sz w:val="24"/>
          <w:szCs w:val="24"/>
        </w:rPr>
      </w:pPr>
    </w:p>
    <w:p w:rsidR="00482FE3" w:rsidRPr="00482FE3" w:rsidRDefault="00482FE3" w:rsidP="00482FE3">
      <w:pPr>
        <w:spacing w:after="0" w:line="240" w:lineRule="auto"/>
        <w:ind w:firstLine="709"/>
        <w:jc w:val="both"/>
        <w:rPr>
          <w:rFonts w:ascii="Times New Roman" w:eastAsia="Times New Roman" w:hAnsi="Times New Roman" w:cs="Times New Roman"/>
          <w:sz w:val="24"/>
          <w:szCs w:val="24"/>
        </w:rPr>
      </w:pPr>
      <w:r w:rsidRPr="00482FE3">
        <w:rPr>
          <w:rFonts w:ascii="Times New Roman" w:eastAsia="Times New Roman" w:hAnsi="Times New Roman" w:cs="Times New Roman"/>
          <w:b/>
          <w:sz w:val="24"/>
          <w:szCs w:val="24"/>
        </w:rPr>
        <w:t xml:space="preserve">III. Оценка по показател </w:t>
      </w:r>
      <w:r w:rsidRPr="00482FE3">
        <w:rPr>
          <w:rFonts w:ascii="Times New Roman" w:eastAsia="Times New Roman" w:hAnsi="Times New Roman" w:cs="Times New Roman"/>
          <w:lang w:eastAsia="bg-BG"/>
        </w:rPr>
        <w:t>„</w:t>
      </w:r>
      <w:r w:rsidRPr="00482FE3">
        <w:rPr>
          <w:rFonts w:ascii="Times New Roman" w:eastAsia="Times New Roman" w:hAnsi="Times New Roman" w:cs="Times New Roman"/>
          <w:sz w:val="24"/>
          <w:szCs w:val="24"/>
          <w:lang w:eastAsia="bg-BG"/>
        </w:rPr>
        <w:t>Мерки за осигуряване качеството на изпълнението“</w:t>
      </w:r>
      <w:r w:rsidRPr="00482FE3">
        <w:rPr>
          <w:rFonts w:ascii="Times New Roman" w:eastAsia="Times New Roman" w:hAnsi="Times New Roman" w:cs="Times New Roman"/>
          <w:b/>
          <w:sz w:val="24"/>
          <w:szCs w:val="24"/>
        </w:rPr>
        <w:t xml:space="preserve">- К3. </w:t>
      </w:r>
      <w:r w:rsidRPr="00482FE3">
        <w:rPr>
          <w:rFonts w:ascii="Times New Roman" w:eastAsia="Times New Roman" w:hAnsi="Times New Roman" w:cs="Times New Roman"/>
          <w:sz w:val="24"/>
          <w:szCs w:val="24"/>
        </w:rPr>
        <w:t>Максимално възможен брой точки - 100 точки и относително тегло в комплексната оценка – 45%. Оценява се по следната формула:</w:t>
      </w:r>
    </w:p>
    <w:p w:rsidR="00482FE3" w:rsidRPr="00482FE3" w:rsidRDefault="00482FE3" w:rsidP="00482FE3">
      <w:pPr>
        <w:spacing w:after="0" w:line="240" w:lineRule="auto"/>
        <w:ind w:firstLine="708"/>
        <w:jc w:val="both"/>
        <w:rPr>
          <w:rFonts w:ascii="Times New Roman" w:eastAsia="Times New Roman" w:hAnsi="Times New Roman" w:cs="Times New Roman"/>
          <w:sz w:val="24"/>
          <w:szCs w:val="24"/>
        </w:rPr>
      </w:pPr>
      <w:r w:rsidRPr="00482FE3">
        <w:rPr>
          <w:rFonts w:ascii="Times New Roman" w:eastAsia="Times New Roman" w:hAnsi="Times New Roman" w:cs="Times New Roman"/>
          <w:b/>
          <w:sz w:val="24"/>
          <w:szCs w:val="24"/>
        </w:rPr>
        <w:t xml:space="preserve">К 3 = К 3A + К 3B + К 3C, </w:t>
      </w:r>
      <w:r w:rsidRPr="00482FE3">
        <w:rPr>
          <w:rFonts w:ascii="Times New Roman" w:eastAsia="Times New Roman" w:hAnsi="Times New Roman" w:cs="Times New Roman"/>
          <w:sz w:val="24"/>
          <w:szCs w:val="24"/>
        </w:rPr>
        <w:t>където:</w:t>
      </w:r>
    </w:p>
    <w:p w:rsidR="00482FE3" w:rsidRPr="00482FE3" w:rsidRDefault="00482FE3" w:rsidP="00482FE3">
      <w:pPr>
        <w:spacing w:after="0" w:line="240" w:lineRule="auto"/>
        <w:ind w:firstLine="708"/>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К 3A – брой точки, получени от участника по Таблица А. Максимално възможни - 20 т.;</w:t>
      </w:r>
    </w:p>
    <w:p w:rsidR="00482FE3" w:rsidRPr="00482FE3" w:rsidRDefault="00482FE3" w:rsidP="00482FE3">
      <w:pPr>
        <w:spacing w:after="0" w:line="240" w:lineRule="auto"/>
        <w:ind w:firstLine="708"/>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К 3B – брой точки, получени от участника по Таблица B. Максимално възможни - 60 т.;</w:t>
      </w:r>
    </w:p>
    <w:p w:rsidR="00482FE3" w:rsidRPr="00482FE3" w:rsidRDefault="00482FE3" w:rsidP="00482FE3">
      <w:pPr>
        <w:spacing w:after="0" w:line="240" w:lineRule="auto"/>
        <w:ind w:firstLine="708"/>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К 3C – брой точки, получени от участника по Таблица C. Максимално възможни - 20 т.</w:t>
      </w:r>
    </w:p>
    <w:p w:rsidR="00482FE3" w:rsidRPr="00482FE3" w:rsidRDefault="00482FE3" w:rsidP="00482FE3">
      <w:pPr>
        <w:spacing w:after="0" w:line="240" w:lineRule="auto"/>
        <w:ind w:firstLine="708"/>
        <w:jc w:val="both"/>
        <w:rPr>
          <w:rFonts w:ascii="Times New Roman" w:eastAsia="Times New Roman" w:hAnsi="Times New Roman" w:cs="Times New Roman"/>
          <w:sz w:val="24"/>
          <w:szCs w:val="24"/>
        </w:rPr>
      </w:pP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 xml:space="preserve">Към техническото си предложение Участникът прилага декларация за основните </w:t>
      </w:r>
      <w:r w:rsidRPr="00482FE3">
        <w:rPr>
          <w:rFonts w:ascii="Times New Roman" w:eastAsia="Times New Roman" w:hAnsi="Times New Roman" w:cs="Times New Roman"/>
          <w:sz w:val="24"/>
          <w:szCs w:val="24"/>
          <w:lang w:val="en-US"/>
        </w:rPr>
        <w:t xml:space="preserve">и </w:t>
      </w:r>
      <w:r w:rsidRPr="00482FE3">
        <w:rPr>
          <w:rFonts w:ascii="Times New Roman" w:eastAsia="Times New Roman" w:hAnsi="Times New Roman" w:cs="Times New Roman"/>
          <w:sz w:val="24"/>
          <w:szCs w:val="24"/>
        </w:rPr>
        <w:t>допълнителни параметри, подлежащи на оценка (</w:t>
      </w:r>
      <w:r w:rsidRPr="00AD5690">
        <w:rPr>
          <w:rFonts w:ascii="Times New Roman" w:eastAsia="Times New Roman" w:hAnsi="Times New Roman" w:cs="Times New Roman"/>
          <w:i/>
          <w:sz w:val="24"/>
          <w:szCs w:val="24"/>
        </w:rPr>
        <w:t>Образец № 4.1</w:t>
      </w:r>
      <w:r w:rsidRPr="00482FE3">
        <w:rPr>
          <w:rFonts w:ascii="Times New Roman" w:eastAsia="Times New Roman" w:hAnsi="Times New Roman" w:cs="Times New Roman"/>
          <w:sz w:val="24"/>
          <w:szCs w:val="24"/>
        </w:rPr>
        <w:t xml:space="preserve">). </w:t>
      </w: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 xml:space="preserve">На оценка подлежат само оферти, </w:t>
      </w:r>
      <w:r w:rsidRPr="00482FE3">
        <w:rPr>
          <w:rFonts w:ascii="Times New Roman" w:eastAsia="Times New Roman" w:hAnsi="Times New Roman" w:cs="Times New Roman"/>
          <w:sz w:val="24"/>
          <w:szCs w:val="24"/>
          <w:lang w:val="en-US"/>
        </w:rPr>
        <w:t xml:space="preserve">в </w:t>
      </w:r>
      <w:r w:rsidRPr="00482FE3">
        <w:rPr>
          <w:rFonts w:ascii="Times New Roman" w:eastAsia="Times New Roman" w:hAnsi="Times New Roman" w:cs="Times New Roman"/>
          <w:sz w:val="24"/>
          <w:szCs w:val="24"/>
        </w:rPr>
        <w:t>които</w:t>
      </w:r>
      <w:r w:rsidRPr="00482FE3">
        <w:rPr>
          <w:rFonts w:ascii="Times New Roman" w:eastAsia="Times New Roman" w:hAnsi="Times New Roman" w:cs="Times New Roman"/>
          <w:sz w:val="24"/>
          <w:szCs w:val="24"/>
          <w:lang w:val="en-US"/>
        </w:rPr>
        <w:t xml:space="preserve"> </w:t>
      </w:r>
      <w:r w:rsidRPr="00482FE3">
        <w:rPr>
          <w:rFonts w:ascii="Times New Roman" w:eastAsia="Times New Roman" w:hAnsi="Times New Roman" w:cs="Times New Roman"/>
          <w:sz w:val="24"/>
          <w:szCs w:val="24"/>
        </w:rPr>
        <w:t xml:space="preserve">Участникът е посочил ръководен екип/експерти, на които ще бъде възложено изпълнението на поръчката и строителните материали, които ще бъдат доставени и използвани при изпълнение на строително-ремонтните работи в съответствие с минималните задължителни изисквания на Възложителя, посочени в настоящата методика. Като минимално изискване е заложено и представяне на обосновка за качеството и необходимостта от влагането в </w:t>
      </w:r>
      <w:r w:rsidRPr="00482FE3">
        <w:rPr>
          <w:rFonts w:ascii="Times New Roman" w:eastAsia="Times New Roman" w:hAnsi="Times New Roman" w:cs="Times New Roman"/>
          <w:sz w:val="24"/>
          <w:szCs w:val="24"/>
          <w:lang w:val="en-US"/>
        </w:rPr>
        <w:t xml:space="preserve">СРР </w:t>
      </w:r>
      <w:r w:rsidRPr="00482FE3">
        <w:rPr>
          <w:rFonts w:ascii="Times New Roman" w:eastAsia="Times New Roman" w:hAnsi="Times New Roman" w:cs="Times New Roman"/>
          <w:sz w:val="24"/>
          <w:szCs w:val="24"/>
        </w:rPr>
        <w:t>на предложените от Участника</w:t>
      </w:r>
      <w:r w:rsidRPr="00482FE3">
        <w:rPr>
          <w:rFonts w:ascii="Times New Roman" w:eastAsia="Times New Roman" w:hAnsi="Times New Roman" w:cs="Times New Roman"/>
          <w:sz w:val="24"/>
          <w:szCs w:val="24"/>
          <w:lang w:val="en-US"/>
        </w:rPr>
        <w:t xml:space="preserve"> </w:t>
      </w:r>
      <w:r w:rsidRPr="00482FE3">
        <w:rPr>
          <w:rFonts w:ascii="Times New Roman" w:eastAsia="Times New Roman" w:hAnsi="Times New Roman" w:cs="Times New Roman"/>
          <w:sz w:val="24"/>
          <w:szCs w:val="24"/>
        </w:rPr>
        <w:t>материали/продукти.</w:t>
      </w: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highlight w:val="cyan"/>
        </w:rPr>
      </w:pP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 xml:space="preserve">Допълнителните изложения на участник, над минималните задължителни изисквания, заложени от Възложителя в техническата спецификация и в методиката за оценка, се оценяват в зависимост от степента на съответствие със заложените незадължителни параметри в приложените по-долу таблици. </w:t>
      </w: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 xml:space="preserve">Оферта на участник, който е представил декларация - </w:t>
      </w:r>
      <w:r w:rsidRPr="00AD5690">
        <w:rPr>
          <w:rFonts w:ascii="Times New Roman" w:eastAsia="Times New Roman" w:hAnsi="Times New Roman" w:cs="Times New Roman"/>
          <w:sz w:val="24"/>
          <w:szCs w:val="24"/>
        </w:rPr>
        <w:t>образец 4.1</w:t>
      </w:r>
      <w:r w:rsidRPr="00482FE3">
        <w:rPr>
          <w:rFonts w:ascii="Times New Roman" w:eastAsia="Times New Roman" w:hAnsi="Times New Roman" w:cs="Times New Roman"/>
          <w:sz w:val="24"/>
          <w:szCs w:val="24"/>
        </w:rPr>
        <w:t xml:space="preserve"> от документацията, с попълнена информация по т. 1, т. 2 и т. 3 от раздел I. Основни параметри, подлежащи на оценка, в съответствие с техническата спецификация и изискванията на Възложителя, без допълнителни изложения по т. 1, т. 2 и т. 3 от раздел </w:t>
      </w:r>
      <w:r w:rsidRPr="00482FE3">
        <w:rPr>
          <w:rFonts w:ascii="Times New Roman" w:eastAsia="Times New Roman" w:hAnsi="Times New Roman" w:cs="Times New Roman"/>
          <w:sz w:val="24"/>
          <w:szCs w:val="24"/>
          <w:lang w:val="en-US"/>
        </w:rPr>
        <w:t>II</w:t>
      </w:r>
      <w:r w:rsidRPr="00482FE3">
        <w:rPr>
          <w:rFonts w:ascii="Times New Roman" w:eastAsia="Times New Roman" w:hAnsi="Times New Roman" w:cs="Times New Roman"/>
          <w:sz w:val="24"/>
          <w:szCs w:val="24"/>
        </w:rPr>
        <w:t xml:space="preserve">. Допълнителни параметри, подлежащи на оценка, няма да бъде отстранен от участие на това основание. </w:t>
      </w:r>
    </w:p>
    <w:p w:rsidR="00482FE3" w:rsidRPr="00482FE3" w:rsidRDefault="00482FE3" w:rsidP="00482FE3">
      <w:pPr>
        <w:spacing w:after="0" w:line="240" w:lineRule="auto"/>
        <w:ind w:firstLine="567"/>
        <w:jc w:val="both"/>
        <w:rPr>
          <w:rFonts w:ascii="Times New Roman" w:eastAsia="Times New Roman" w:hAnsi="Times New Roman" w:cs="Times New Roman"/>
          <w:sz w:val="24"/>
          <w:szCs w:val="24"/>
        </w:rPr>
      </w:pPr>
    </w:p>
    <w:p w:rsidR="00482FE3" w:rsidRPr="00482FE3" w:rsidRDefault="00482FE3" w:rsidP="00482FE3">
      <w:pPr>
        <w:spacing w:after="0" w:line="240" w:lineRule="auto"/>
        <w:jc w:val="both"/>
        <w:rPr>
          <w:rFonts w:ascii="Times New Roman" w:eastAsia="Times New Roman" w:hAnsi="Times New Roman" w:cs="Times New Roman"/>
          <w:b/>
          <w:sz w:val="24"/>
          <w:szCs w:val="24"/>
        </w:rPr>
      </w:pPr>
      <w:r w:rsidRPr="00482FE3">
        <w:rPr>
          <w:rFonts w:ascii="Times New Roman" w:eastAsia="Times New Roman" w:hAnsi="Times New Roman" w:cs="Times New Roman"/>
          <w:b/>
          <w:sz w:val="24"/>
          <w:szCs w:val="24"/>
        </w:rPr>
        <w:t xml:space="preserve">Таблица А – Организация на ръководния състав и персонала  </w:t>
      </w:r>
    </w:p>
    <w:p w:rsidR="00482FE3" w:rsidRPr="00482FE3" w:rsidRDefault="00482FE3" w:rsidP="00482FE3">
      <w:pPr>
        <w:spacing w:after="0" w:line="240" w:lineRule="auto"/>
        <w:ind w:firstLine="426"/>
        <w:jc w:val="both"/>
        <w:rPr>
          <w:rFonts w:ascii="Times New Roman" w:hAnsi="Times New Roman" w:cs="Times New Roman"/>
          <w:position w:val="6"/>
          <w:sz w:val="24"/>
          <w:szCs w:val="24"/>
        </w:rPr>
      </w:pPr>
      <w:r w:rsidRPr="00482FE3">
        <w:rPr>
          <w:rFonts w:ascii="Times New Roman" w:hAnsi="Times New Roman" w:cs="Times New Roman"/>
          <w:position w:val="6"/>
          <w:sz w:val="24"/>
          <w:szCs w:val="24"/>
        </w:rPr>
        <w:t>Участникът следва да покаже, че разполага минимум със следния ръководен екип/експерти за изпълнение на поръчката, притежаващи професионална компетентност, квалификация и опит, както следва:</w:t>
      </w:r>
    </w:p>
    <w:p w:rsidR="00482FE3" w:rsidRPr="00482FE3" w:rsidRDefault="00482FE3" w:rsidP="00482FE3">
      <w:pPr>
        <w:tabs>
          <w:tab w:val="left" w:pos="654"/>
        </w:tabs>
        <w:spacing w:after="0" w:line="240" w:lineRule="auto"/>
        <w:ind w:firstLine="450"/>
        <w:jc w:val="both"/>
        <w:rPr>
          <w:rFonts w:ascii="Times New Roman" w:eastAsia="Times New Roman" w:hAnsi="Times New Roman" w:cs="Times New Roman"/>
          <w:position w:val="8"/>
          <w:sz w:val="24"/>
          <w:szCs w:val="24"/>
        </w:rPr>
      </w:pPr>
      <w:r w:rsidRPr="00482FE3">
        <w:rPr>
          <w:rFonts w:ascii="Times New Roman" w:eastAsia="Times New Roman" w:hAnsi="Times New Roman" w:cs="Times New Roman"/>
          <w:position w:val="8"/>
          <w:sz w:val="24"/>
          <w:szCs w:val="24"/>
        </w:rPr>
        <w:t xml:space="preserve">- </w:t>
      </w:r>
      <w:r w:rsidRPr="00482FE3">
        <w:rPr>
          <w:rFonts w:ascii="Times New Roman" w:eastAsia="Times New Roman" w:hAnsi="Times New Roman" w:cs="Times New Roman"/>
          <w:i/>
          <w:position w:val="8"/>
          <w:sz w:val="24"/>
          <w:szCs w:val="24"/>
        </w:rPr>
        <w:t>Ръководител екип</w:t>
      </w:r>
      <w:r w:rsidRPr="00482FE3">
        <w:rPr>
          <w:rFonts w:ascii="Times New Roman" w:eastAsia="Times New Roman" w:hAnsi="Times New Roman" w:cs="Times New Roman"/>
          <w:position w:val="8"/>
          <w:sz w:val="24"/>
          <w:szCs w:val="24"/>
        </w:rPr>
        <w:t xml:space="preserve"> - технически правоспособно лице, съгласно чл. 163а от ЗУТ или за чуждестранни лица еквивалентно, съгласно законодателството на държавата, в която са установени. Участие като ръководител на поне 1 обект;</w:t>
      </w:r>
    </w:p>
    <w:p w:rsidR="00482FE3" w:rsidRPr="00482FE3" w:rsidRDefault="00482FE3" w:rsidP="00482FE3">
      <w:pPr>
        <w:tabs>
          <w:tab w:val="left" w:pos="654"/>
        </w:tabs>
        <w:spacing w:after="0" w:line="240" w:lineRule="auto"/>
        <w:ind w:firstLine="450"/>
        <w:jc w:val="both"/>
        <w:rPr>
          <w:rFonts w:ascii="Times New Roman" w:eastAsia="Times New Roman" w:hAnsi="Times New Roman" w:cs="Times New Roman"/>
          <w:position w:val="8"/>
          <w:sz w:val="24"/>
          <w:szCs w:val="24"/>
        </w:rPr>
      </w:pPr>
      <w:r w:rsidRPr="00482FE3">
        <w:rPr>
          <w:rFonts w:ascii="Times New Roman" w:eastAsia="Times New Roman" w:hAnsi="Times New Roman" w:cs="Times New Roman"/>
          <w:position w:val="8"/>
          <w:sz w:val="24"/>
          <w:szCs w:val="24"/>
        </w:rPr>
        <w:lastRenderedPageBreak/>
        <w:t xml:space="preserve">- </w:t>
      </w:r>
      <w:r w:rsidRPr="00482FE3">
        <w:rPr>
          <w:rFonts w:ascii="Times New Roman" w:eastAsia="Times New Roman" w:hAnsi="Times New Roman" w:cs="Times New Roman"/>
          <w:i/>
          <w:position w:val="8"/>
          <w:sz w:val="24"/>
          <w:szCs w:val="24"/>
        </w:rPr>
        <w:t>Технически ръководител</w:t>
      </w:r>
      <w:r w:rsidRPr="00482FE3">
        <w:rPr>
          <w:rFonts w:ascii="Times New Roman" w:eastAsia="Times New Roman" w:hAnsi="Times New Roman" w:cs="Times New Roman"/>
          <w:position w:val="8"/>
          <w:sz w:val="24"/>
          <w:szCs w:val="24"/>
        </w:rPr>
        <w:t xml:space="preserve"> – технически правоспособно лице, съгласно чл. 163а от ЗУТ или за чуждестранни лица еквивалентно, съгласно законодателството на държавата, в която са установени. Участие като технически ръководител на поне 1 обект;</w:t>
      </w:r>
    </w:p>
    <w:p w:rsidR="00482FE3" w:rsidRPr="00482FE3" w:rsidRDefault="00482FE3" w:rsidP="00482FE3">
      <w:pPr>
        <w:spacing w:after="0" w:line="240" w:lineRule="auto"/>
        <w:ind w:firstLine="426"/>
        <w:jc w:val="both"/>
        <w:rPr>
          <w:rFonts w:ascii="Times New Roman" w:hAnsi="Times New Roman" w:cs="Times New Roman"/>
          <w:position w:val="8"/>
          <w:sz w:val="24"/>
          <w:szCs w:val="24"/>
        </w:rPr>
      </w:pPr>
      <w:r w:rsidRPr="00482FE3">
        <w:rPr>
          <w:rFonts w:ascii="Times New Roman" w:hAnsi="Times New Roman" w:cs="Times New Roman"/>
          <w:position w:val="8"/>
          <w:sz w:val="24"/>
          <w:szCs w:val="24"/>
        </w:rPr>
        <w:t xml:space="preserve">- </w:t>
      </w:r>
      <w:r w:rsidRPr="00482FE3">
        <w:rPr>
          <w:rFonts w:ascii="Times New Roman" w:hAnsi="Times New Roman" w:cs="Times New Roman"/>
          <w:i/>
          <w:position w:val="8"/>
          <w:sz w:val="24"/>
          <w:szCs w:val="24"/>
        </w:rPr>
        <w:t>Специалист – контрол на качеството</w:t>
      </w:r>
      <w:r w:rsidRPr="00482FE3">
        <w:rPr>
          <w:rFonts w:ascii="Times New Roman" w:hAnsi="Times New Roman" w:cs="Times New Roman"/>
          <w:position w:val="8"/>
          <w:sz w:val="24"/>
          <w:szCs w:val="24"/>
        </w:rPr>
        <w:t xml:space="preserve"> - строителен инженер или еквивалентна специалност, притежаващ удостоверение за преминато обучение за контрол върху качеството на изпълнение на строителството и за контрол на съответствието на строителните продукти със съществените изисквания за безопасност или еквивалентен документ, с професионален стаж не по–малко от 3 години.</w:t>
      </w:r>
    </w:p>
    <w:p w:rsidR="00482FE3" w:rsidRPr="00482FE3" w:rsidRDefault="00482FE3" w:rsidP="00482FE3">
      <w:pPr>
        <w:spacing w:after="0" w:line="240" w:lineRule="auto"/>
        <w:ind w:firstLine="426"/>
        <w:jc w:val="both"/>
        <w:rPr>
          <w:rFonts w:ascii="Times New Roman" w:hAnsi="Times New Roman" w:cs="Times New Roman"/>
          <w:position w:val="8"/>
          <w:sz w:val="24"/>
          <w:szCs w:val="24"/>
        </w:rPr>
      </w:pPr>
      <w:r w:rsidRPr="00482FE3">
        <w:rPr>
          <w:rFonts w:ascii="Times New Roman" w:hAnsi="Times New Roman" w:cs="Times New Roman"/>
          <w:position w:val="8"/>
          <w:sz w:val="24"/>
          <w:szCs w:val="24"/>
        </w:rPr>
        <w:t xml:space="preserve">- </w:t>
      </w:r>
      <w:r w:rsidRPr="00482FE3">
        <w:rPr>
          <w:rFonts w:ascii="Times New Roman" w:hAnsi="Times New Roman" w:cs="Times New Roman"/>
          <w:i/>
          <w:position w:val="8"/>
          <w:sz w:val="24"/>
          <w:szCs w:val="24"/>
        </w:rPr>
        <w:t xml:space="preserve">Длъжностно лице по безопасност и здраве </w:t>
      </w:r>
      <w:r w:rsidRPr="00482FE3">
        <w:rPr>
          <w:rFonts w:ascii="Times New Roman" w:hAnsi="Times New Roman" w:cs="Times New Roman"/>
          <w:position w:val="8"/>
          <w:sz w:val="24"/>
          <w:szCs w:val="24"/>
        </w:rPr>
        <w:t>– технически правоспособно лице с най-малко 3 години професионален стаж, съгласно изискванията на ЗЗБУТ и Наредба №2/2004г. на МРРБ за минималните изисквания за здравословни и безопасни условия на труд при извършване на строителни и ремонтни работи и/или Наредба РД-07-2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или еквивалент; да притежава валидно Удостоверение за Координатор по безопасност и здраве в строителството, съгласно Наредба № 2 от 22.03.2004 г. за минималните изисквания за здравословни и безопасни условия на труд при извършване на строителни и ремонтни работи и/или Наредба РД-07-2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или за чуждестранни лица, еквивалентно съгласно законодателството на държавата, в която са установени.</w:t>
      </w:r>
    </w:p>
    <w:p w:rsidR="00482FE3" w:rsidRPr="00482FE3" w:rsidRDefault="00482FE3" w:rsidP="00482FE3">
      <w:pPr>
        <w:spacing w:after="0" w:line="240" w:lineRule="auto"/>
        <w:ind w:firstLine="426"/>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За доказване на изискванията към ръководния екип/експертите следва да се представи информация за образование, професионалната им квалификация и професионален опит за всеки един от тях, както и доказателства за поетите от всеки член на екипа задължения за срока на изпълнение на дейностите по настоящата процедура.</w:t>
      </w:r>
    </w:p>
    <w:p w:rsidR="00482FE3" w:rsidRDefault="00482FE3" w:rsidP="00482FE3">
      <w:pPr>
        <w:spacing w:after="0" w:line="240" w:lineRule="auto"/>
        <w:ind w:firstLine="426"/>
        <w:jc w:val="both"/>
        <w:rPr>
          <w:rFonts w:ascii="Times New Roman" w:eastAsia="Times New Roman" w:hAnsi="Times New Roman" w:cs="Times New Roman"/>
          <w:sz w:val="24"/>
          <w:szCs w:val="24"/>
        </w:rPr>
      </w:pPr>
      <w:r w:rsidRPr="00482FE3">
        <w:rPr>
          <w:rFonts w:ascii="Times New Roman" w:eastAsia="Times New Roman" w:hAnsi="Times New Roman" w:cs="Times New Roman"/>
          <w:sz w:val="24"/>
          <w:szCs w:val="24"/>
        </w:rPr>
        <w:t>Възложителят отстранява от участие в процедурата всяка оферта с едно или няколко несъответствия с минималните задължителни изисквания относно изискуемия ръководен екип/експерти за изпълнение на поръчката.</w:t>
      </w:r>
    </w:p>
    <w:p w:rsidR="0076784F" w:rsidRPr="00482FE3" w:rsidRDefault="0076784F" w:rsidP="00482FE3">
      <w:pPr>
        <w:spacing w:after="0" w:line="240" w:lineRule="auto"/>
        <w:ind w:firstLine="426"/>
        <w:jc w:val="both"/>
        <w:rPr>
          <w:rFonts w:ascii="Times New Roman" w:eastAsia="Times New Roman" w:hAnsi="Times New Roman" w:cs="Times New Roman"/>
          <w:sz w:val="24"/>
          <w:szCs w:val="24"/>
        </w:rPr>
      </w:pPr>
    </w:p>
    <w:p w:rsidR="00482FE3" w:rsidRPr="00482FE3" w:rsidRDefault="00482FE3" w:rsidP="00482FE3">
      <w:pPr>
        <w:spacing w:after="0" w:line="240" w:lineRule="auto"/>
        <w:ind w:firstLine="426"/>
        <w:jc w:val="both"/>
        <w:rPr>
          <w:rFonts w:ascii="Times New Roman" w:eastAsia="Times New Roman" w:hAnsi="Times New Roman" w:cs="Times New Roman"/>
          <w:b/>
          <w:sz w:val="24"/>
          <w:szCs w:val="24"/>
        </w:rPr>
      </w:pPr>
    </w:p>
    <w:p w:rsidR="00482FE3" w:rsidRPr="00482FE3" w:rsidRDefault="00482FE3" w:rsidP="00482FE3">
      <w:pPr>
        <w:spacing w:after="0" w:line="240" w:lineRule="auto"/>
        <w:jc w:val="both"/>
        <w:rPr>
          <w:rFonts w:ascii="Times New Roman" w:eastAsia="Times New Roman" w:hAnsi="Times New Roman" w:cs="Times New Roman"/>
          <w:b/>
          <w:sz w:val="24"/>
          <w:szCs w:val="24"/>
        </w:rPr>
      </w:pPr>
      <w:r w:rsidRPr="00482FE3">
        <w:rPr>
          <w:rFonts w:ascii="Times New Roman" w:eastAsia="Times New Roman" w:hAnsi="Times New Roman" w:cs="Times New Roman"/>
          <w:b/>
          <w:sz w:val="24"/>
          <w:szCs w:val="24"/>
        </w:rPr>
        <w:t>Формиране на оценката по Таблица А – Организация на ръководния състав и персонала</w:t>
      </w:r>
    </w:p>
    <w:p w:rsidR="00482FE3" w:rsidRPr="00482FE3" w:rsidRDefault="00482FE3" w:rsidP="00482FE3">
      <w:pPr>
        <w:spacing w:after="0" w:line="240" w:lineRule="auto"/>
        <w:jc w:val="both"/>
        <w:rPr>
          <w:rFonts w:ascii="Times New Roman" w:eastAsia="Times New Roman" w:hAnsi="Times New Roman" w:cs="Times New Roman"/>
          <w:b/>
          <w:sz w:val="24"/>
          <w:szCs w:val="24"/>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7438"/>
        <w:gridCol w:w="1559"/>
      </w:tblGrid>
      <w:tr w:rsidR="00482FE3" w:rsidRPr="00AD5690" w:rsidTr="00247D76">
        <w:trPr>
          <w:trHeight w:val="652"/>
        </w:trPr>
        <w:tc>
          <w:tcPr>
            <w:tcW w:w="709" w:type="dxa"/>
            <w:vAlign w:val="center"/>
          </w:tcPr>
          <w:p w:rsidR="00482FE3" w:rsidRPr="00AD5690" w:rsidRDefault="00482FE3" w:rsidP="00482FE3">
            <w:pPr>
              <w:spacing w:after="200" w:line="240" w:lineRule="auto"/>
              <w:jc w:val="center"/>
              <w:rPr>
                <w:rFonts w:ascii="Times New Roman" w:eastAsia="Calibri" w:hAnsi="Times New Roman" w:cs="Times New Roman"/>
                <w:b/>
              </w:rPr>
            </w:pPr>
            <w:r w:rsidRPr="00AD5690">
              <w:rPr>
                <w:rFonts w:ascii="Times New Roman" w:eastAsia="Calibri" w:hAnsi="Times New Roman" w:cs="Times New Roman"/>
                <w:b/>
              </w:rPr>
              <w:t>№</w:t>
            </w:r>
          </w:p>
        </w:tc>
        <w:tc>
          <w:tcPr>
            <w:tcW w:w="7438"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b/>
              </w:rPr>
            </w:pPr>
            <w:r w:rsidRPr="00AD5690">
              <w:rPr>
                <w:rFonts w:ascii="Times New Roman" w:eastAsia="Calibri" w:hAnsi="Times New Roman" w:cs="Times New Roman"/>
                <w:b/>
              </w:rPr>
              <w:t xml:space="preserve"> „Организация на ръководния състав и</w:t>
            </w:r>
            <w:r w:rsidRPr="00AD5690">
              <w:rPr>
                <w:rFonts w:ascii="Times New Roman" w:eastAsia="Calibri" w:hAnsi="Times New Roman" w:cs="Times New Roman"/>
                <w:b/>
                <w:lang w:val="en-US"/>
              </w:rPr>
              <w:t xml:space="preserve"> </w:t>
            </w:r>
            <w:r w:rsidRPr="00AD5690">
              <w:rPr>
                <w:rFonts w:ascii="Times New Roman" w:eastAsia="Calibri" w:hAnsi="Times New Roman" w:cs="Times New Roman"/>
                <w:b/>
              </w:rPr>
              <w:t>персонала“</w:t>
            </w:r>
          </w:p>
        </w:tc>
        <w:tc>
          <w:tcPr>
            <w:tcW w:w="1559"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b/>
                <w:lang w:val="en-US"/>
              </w:rPr>
            </w:pPr>
            <w:r w:rsidRPr="00AD5690">
              <w:rPr>
                <w:rFonts w:ascii="Times New Roman" w:eastAsia="Calibri" w:hAnsi="Times New Roman" w:cs="Times New Roman"/>
                <w:b/>
              </w:rPr>
              <w:t>Максимален брой точки</w:t>
            </w:r>
          </w:p>
        </w:tc>
      </w:tr>
      <w:tr w:rsidR="00482FE3" w:rsidRPr="00AD5690" w:rsidTr="00247D76">
        <w:trPr>
          <w:trHeight w:val="575"/>
        </w:trPr>
        <w:tc>
          <w:tcPr>
            <w:tcW w:w="709" w:type="dxa"/>
            <w:vAlign w:val="center"/>
          </w:tcPr>
          <w:p w:rsidR="00482FE3" w:rsidRPr="00AD5690" w:rsidRDefault="00482FE3" w:rsidP="00482FE3">
            <w:pPr>
              <w:spacing w:after="200" w:line="240" w:lineRule="auto"/>
              <w:jc w:val="center"/>
              <w:rPr>
                <w:rFonts w:ascii="Times New Roman" w:eastAsia="Calibri" w:hAnsi="Times New Roman" w:cs="Times New Roman"/>
                <w:b/>
              </w:rPr>
            </w:pPr>
            <w:r w:rsidRPr="00AD5690">
              <w:rPr>
                <w:rFonts w:ascii="Times New Roman" w:eastAsia="Calibri" w:hAnsi="Times New Roman" w:cs="Times New Roman"/>
                <w:b/>
              </w:rPr>
              <w:t>1А</w:t>
            </w:r>
          </w:p>
        </w:tc>
        <w:tc>
          <w:tcPr>
            <w:tcW w:w="7438" w:type="dxa"/>
            <w:shd w:val="clear" w:color="auto" w:fill="auto"/>
            <w:vAlign w:val="center"/>
          </w:tcPr>
          <w:p w:rsidR="00482FE3" w:rsidRPr="00AD5690" w:rsidRDefault="00482FE3" w:rsidP="00482FE3">
            <w:pPr>
              <w:shd w:val="clear" w:color="auto" w:fill="FFFFFF"/>
              <w:spacing w:after="120" w:line="240" w:lineRule="auto"/>
              <w:jc w:val="both"/>
              <w:rPr>
                <w:rFonts w:ascii="Times New Roman" w:eastAsia="Calibri" w:hAnsi="Times New Roman" w:cs="Times New Roman"/>
              </w:rPr>
            </w:pPr>
            <w:r w:rsidRPr="00AD5690">
              <w:rPr>
                <w:rFonts w:ascii="Times New Roman" w:eastAsia="Calibri" w:hAnsi="Times New Roman" w:cs="Times New Roman"/>
              </w:rPr>
              <w:t xml:space="preserve">Участникът е дефинирал необходимия ръководен екип/експерти за изпълнение на поръчката, като се е съобразил със заложените от Възложителя минимални изисквания.  </w:t>
            </w:r>
          </w:p>
        </w:tc>
        <w:tc>
          <w:tcPr>
            <w:tcW w:w="1559"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b/>
              </w:rPr>
            </w:pPr>
            <w:r w:rsidRPr="00AD5690">
              <w:rPr>
                <w:rFonts w:ascii="Times New Roman" w:eastAsia="Calibri" w:hAnsi="Times New Roman" w:cs="Times New Roman"/>
              </w:rPr>
              <w:t>5</w:t>
            </w:r>
          </w:p>
        </w:tc>
      </w:tr>
      <w:tr w:rsidR="00482FE3" w:rsidRPr="00AD5690" w:rsidTr="00247D76">
        <w:trPr>
          <w:trHeight w:val="2375"/>
        </w:trPr>
        <w:tc>
          <w:tcPr>
            <w:tcW w:w="709" w:type="dxa"/>
            <w:vAlign w:val="center"/>
          </w:tcPr>
          <w:p w:rsidR="00482FE3" w:rsidRPr="00AD5690" w:rsidRDefault="00482FE3" w:rsidP="00482FE3">
            <w:pPr>
              <w:shd w:val="clear" w:color="auto" w:fill="FFFFFF"/>
              <w:spacing w:after="200" w:line="240" w:lineRule="auto"/>
              <w:jc w:val="center"/>
              <w:rPr>
                <w:rFonts w:ascii="Times New Roman" w:eastAsia="Calibri" w:hAnsi="Times New Roman" w:cs="Times New Roman"/>
                <w:b/>
              </w:rPr>
            </w:pPr>
            <w:r w:rsidRPr="00AD5690">
              <w:rPr>
                <w:rFonts w:ascii="Times New Roman" w:eastAsia="Calibri" w:hAnsi="Times New Roman" w:cs="Times New Roman"/>
                <w:b/>
              </w:rPr>
              <w:t>2А</w:t>
            </w:r>
          </w:p>
        </w:tc>
        <w:tc>
          <w:tcPr>
            <w:tcW w:w="7438" w:type="dxa"/>
            <w:shd w:val="clear" w:color="auto" w:fill="auto"/>
          </w:tcPr>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Calibri" w:hAnsi="Times New Roman" w:cs="Times New Roman"/>
              </w:rPr>
              <w:t xml:space="preserve">Участникът е дефинирал необходимия ръководен екип/експерти за изпълнение на поръчката, като се е съобразил със заложените от Възложителя минимални изисквания и е определил разпределението на отговорностите, пълномощията и дейностите между отделните членове на екипа. </w:t>
            </w:r>
          </w:p>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Calibri" w:hAnsi="Times New Roman" w:cs="Times New Roman"/>
              </w:rPr>
              <w:t>Посочени са начините за осъществяване на комуникация с Възложителя, между персонала на обекта и централния офис, партньорите в обединението (при наличие на обединение), с цел координация и съгласуване на дейностите за качествено и срочно изпълнение на възложените СРР.</w:t>
            </w:r>
          </w:p>
        </w:tc>
        <w:tc>
          <w:tcPr>
            <w:tcW w:w="1559"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rPr>
            </w:pPr>
            <w:r w:rsidRPr="00AD5690">
              <w:rPr>
                <w:rFonts w:ascii="Times New Roman" w:eastAsia="Calibri" w:hAnsi="Times New Roman" w:cs="Times New Roman"/>
              </w:rPr>
              <w:t>10</w:t>
            </w:r>
          </w:p>
        </w:tc>
      </w:tr>
      <w:tr w:rsidR="00482FE3" w:rsidRPr="00AD5690" w:rsidTr="00247D76">
        <w:trPr>
          <w:trHeight w:val="185"/>
        </w:trPr>
        <w:tc>
          <w:tcPr>
            <w:tcW w:w="709" w:type="dxa"/>
            <w:vAlign w:val="center"/>
          </w:tcPr>
          <w:p w:rsidR="00482FE3" w:rsidRPr="00AD5690" w:rsidRDefault="00482FE3" w:rsidP="00482FE3">
            <w:pPr>
              <w:shd w:val="clear" w:color="auto" w:fill="FFFFFF"/>
              <w:spacing w:after="200" w:line="240" w:lineRule="auto"/>
              <w:jc w:val="center"/>
              <w:rPr>
                <w:rFonts w:ascii="Times New Roman" w:eastAsia="Calibri" w:hAnsi="Times New Roman" w:cs="Times New Roman"/>
                <w:b/>
              </w:rPr>
            </w:pPr>
            <w:r w:rsidRPr="00AD5690">
              <w:rPr>
                <w:rFonts w:ascii="Times New Roman" w:eastAsia="Calibri" w:hAnsi="Times New Roman" w:cs="Times New Roman"/>
                <w:b/>
              </w:rPr>
              <w:t>3А</w:t>
            </w:r>
          </w:p>
        </w:tc>
        <w:tc>
          <w:tcPr>
            <w:tcW w:w="7438" w:type="dxa"/>
            <w:shd w:val="clear" w:color="auto" w:fill="auto"/>
          </w:tcPr>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Calibri" w:hAnsi="Times New Roman" w:cs="Times New Roman"/>
              </w:rPr>
              <w:t xml:space="preserve">Участникът е дефинирал необходимия ръководен екип/експерти за изпълнение на поръчката, като се е съобразил със заложените от Възложителя </w:t>
            </w:r>
            <w:r w:rsidRPr="00AD5690">
              <w:rPr>
                <w:rFonts w:ascii="Times New Roman" w:eastAsia="Calibri" w:hAnsi="Times New Roman" w:cs="Times New Roman"/>
              </w:rPr>
              <w:lastRenderedPageBreak/>
              <w:t xml:space="preserve">минимални изисквания и е определил разпределението на отговорностите, пълномощията и дейностите между отделните членове на екипа. </w:t>
            </w:r>
          </w:p>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Calibri" w:hAnsi="Times New Roman" w:cs="Times New Roman"/>
              </w:rPr>
              <w:t>Посочени са начините за осъществяване на комуникация с Възложителя, между персонала на обекта и централния офис, партньорите в обединението (при наличие на обединение), с цел координация и съгласуване на дейностите за качествено и срочно изпълнение на възложените СРР.</w:t>
            </w:r>
          </w:p>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Calibri" w:hAnsi="Times New Roman" w:cs="Times New Roman"/>
              </w:rPr>
              <w:t xml:space="preserve">Предложени са мерки за вътрешен контрол и организация на екипа от експерти, с които да се гарантира необходимото качество при изпълнение на поръчката.  </w:t>
            </w:r>
          </w:p>
        </w:tc>
        <w:tc>
          <w:tcPr>
            <w:tcW w:w="1559"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rPr>
            </w:pPr>
            <w:r w:rsidRPr="00AD5690">
              <w:rPr>
                <w:rFonts w:ascii="Times New Roman" w:eastAsia="Calibri" w:hAnsi="Times New Roman" w:cs="Times New Roman"/>
              </w:rPr>
              <w:lastRenderedPageBreak/>
              <w:t>15</w:t>
            </w:r>
          </w:p>
        </w:tc>
      </w:tr>
      <w:tr w:rsidR="00482FE3" w:rsidRPr="00AD5690" w:rsidTr="00247D76">
        <w:trPr>
          <w:trHeight w:val="185"/>
        </w:trPr>
        <w:tc>
          <w:tcPr>
            <w:tcW w:w="709" w:type="dxa"/>
            <w:vAlign w:val="center"/>
          </w:tcPr>
          <w:p w:rsidR="00482FE3" w:rsidRPr="00AD5690" w:rsidRDefault="00482FE3" w:rsidP="00482FE3">
            <w:pPr>
              <w:shd w:val="clear" w:color="auto" w:fill="FFFFFF"/>
              <w:spacing w:after="200" w:line="240" w:lineRule="auto"/>
              <w:jc w:val="center"/>
              <w:rPr>
                <w:rFonts w:ascii="Times New Roman" w:eastAsia="Calibri" w:hAnsi="Times New Roman" w:cs="Times New Roman"/>
                <w:b/>
                <w:color w:val="FF0000"/>
              </w:rPr>
            </w:pPr>
            <w:r w:rsidRPr="00AD5690">
              <w:rPr>
                <w:rFonts w:ascii="Times New Roman" w:eastAsia="Calibri" w:hAnsi="Times New Roman" w:cs="Times New Roman"/>
                <w:b/>
              </w:rPr>
              <w:lastRenderedPageBreak/>
              <w:t>4А</w:t>
            </w:r>
          </w:p>
        </w:tc>
        <w:tc>
          <w:tcPr>
            <w:tcW w:w="7438" w:type="dxa"/>
            <w:shd w:val="clear" w:color="auto" w:fill="auto"/>
          </w:tcPr>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Calibri" w:hAnsi="Times New Roman" w:cs="Times New Roman"/>
              </w:rPr>
              <w:t xml:space="preserve">Участникът е дефинирал необходимия ръководен екип/експерти за изпълнение на поръчката, като се е съобразил със заложените от Възложителя минимални изисквания и е определил разпределението на отговорностите, пълномощията и дейностите между отделните членове на екипа. </w:t>
            </w:r>
          </w:p>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Calibri" w:hAnsi="Times New Roman" w:cs="Times New Roman"/>
              </w:rPr>
              <w:t>Посочени са начините за осъществяване на комуникация с Възложителя, между персонала на обекта и централния офис, партньорите в обединението (при наличие на обединение), с цел координация и съгласуване на дейностите за качествено и срочно изпълнение на възложените СРР.</w:t>
            </w:r>
          </w:p>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Calibri" w:hAnsi="Times New Roman" w:cs="Times New Roman"/>
              </w:rPr>
              <w:t>Предложени са мерки за вътрешен контрол и организация на екипа от експерти, с които да се гарантира необходимото качество при изпълнение на поръчката.</w:t>
            </w:r>
          </w:p>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Calibri" w:hAnsi="Times New Roman" w:cs="Times New Roman"/>
              </w:rPr>
              <w:t xml:space="preserve">Набелязани са други организационни мерки за преодоляване на евентуален риск от невъзможност за изпълнение на поръчката поради недостиг на компетентен персонал и квалифицирана работна ръка. </w:t>
            </w:r>
          </w:p>
        </w:tc>
        <w:tc>
          <w:tcPr>
            <w:tcW w:w="1559"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rPr>
            </w:pPr>
            <w:r w:rsidRPr="00AD5690">
              <w:rPr>
                <w:rFonts w:ascii="Times New Roman" w:eastAsia="Calibri" w:hAnsi="Times New Roman" w:cs="Times New Roman"/>
              </w:rPr>
              <w:t>20</w:t>
            </w:r>
          </w:p>
        </w:tc>
      </w:tr>
    </w:tbl>
    <w:p w:rsidR="00482FE3" w:rsidRPr="00482FE3" w:rsidRDefault="00482FE3" w:rsidP="00482FE3">
      <w:pPr>
        <w:autoSpaceDE w:val="0"/>
        <w:autoSpaceDN w:val="0"/>
        <w:adjustRightInd w:val="0"/>
        <w:spacing w:after="0" w:line="240" w:lineRule="auto"/>
        <w:ind w:firstLine="709"/>
        <w:jc w:val="both"/>
        <w:rPr>
          <w:rFonts w:ascii="Times New Roman" w:eastAsia="Times New Roman" w:hAnsi="Times New Roman" w:cs="Times New Roman"/>
          <w:position w:val="6"/>
          <w:sz w:val="24"/>
          <w:szCs w:val="24"/>
        </w:rPr>
      </w:pPr>
    </w:p>
    <w:p w:rsidR="00482FE3" w:rsidRPr="00482FE3" w:rsidRDefault="00482FE3" w:rsidP="00482FE3">
      <w:pPr>
        <w:spacing w:after="0" w:line="240" w:lineRule="auto"/>
        <w:jc w:val="both"/>
        <w:rPr>
          <w:rFonts w:ascii="Times New Roman" w:eastAsia="Times New Roman" w:hAnsi="Times New Roman" w:cs="Times New Roman"/>
          <w:b/>
          <w:sz w:val="24"/>
          <w:szCs w:val="24"/>
        </w:rPr>
      </w:pPr>
      <w:r w:rsidRPr="00482FE3">
        <w:rPr>
          <w:rFonts w:ascii="Times New Roman" w:eastAsia="Times New Roman" w:hAnsi="Times New Roman" w:cs="Times New Roman"/>
          <w:b/>
          <w:sz w:val="24"/>
          <w:szCs w:val="24"/>
        </w:rPr>
        <w:t>Таблица В – Вътрешно фирмен контрол върху използването на строителни материали и изделия</w:t>
      </w:r>
    </w:p>
    <w:p w:rsidR="00482FE3" w:rsidRPr="00482FE3" w:rsidRDefault="00482FE3" w:rsidP="00482FE3">
      <w:pPr>
        <w:spacing w:after="0" w:line="240" w:lineRule="auto"/>
        <w:ind w:firstLine="426"/>
        <w:jc w:val="both"/>
        <w:rPr>
          <w:rFonts w:ascii="Times New Roman" w:hAnsi="Times New Roman" w:cs="Times New Roman"/>
          <w:position w:val="6"/>
          <w:sz w:val="24"/>
          <w:szCs w:val="24"/>
        </w:rPr>
      </w:pPr>
      <w:r w:rsidRPr="00482FE3">
        <w:rPr>
          <w:rFonts w:ascii="Times New Roman" w:hAnsi="Times New Roman" w:cs="Times New Roman"/>
          <w:position w:val="6"/>
          <w:sz w:val="24"/>
          <w:szCs w:val="24"/>
        </w:rPr>
        <w:t>Участникът следва да покаже, че за изпълнение на строително-ремонтните работи, предмет на настоящата обществена поръчка, ще доставя и използва материали, които ще отговарят на следните минимални изисквания на Възложителя:</w:t>
      </w:r>
    </w:p>
    <w:p w:rsidR="00252531" w:rsidRPr="00252531" w:rsidRDefault="00252531" w:rsidP="00252531">
      <w:pPr>
        <w:pStyle w:val="ListParagraph"/>
        <w:numPr>
          <w:ilvl w:val="0"/>
          <w:numId w:val="45"/>
        </w:numPr>
        <w:tabs>
          <w:tab w:val="left" w:pos="851"/>
        </w:tabs>
        <w:spacing w:after="0" w:line="240" w:lineRule="auto"/>
        <w:ind w:left="0" w:firstLine="567"/>
        <w:jc w:val="both"/>
        <w:rPr>
          <w:rFonts w:ascii="Times New Roman" w:hAnsi="Times New Roman" w:cs="Times New Roman"/>
          <w:sz w:val="24"/>
          <w:szCs w:val="24"/>
        </w:rPr>
      </w:pPr>
      <w:r w:rsidRPr="00252531">
        <w:rPr>
          <w:rFonts w:ascii="Times New Roman" w:hAnsi="Times New Roman" w:cs="Times New Roman"/>
          <w:sz w:val="24"/>
          <w:szCs w:val="24"/>
        </w:rPr>
        <w:t>МДФ врата100</w:t>
      </w:r>
      <w:r>
        <w:rPr>
          <w:rFonts w:ascii="Times New Roman" w:hAnsi="Times New Roman" w:cs="Times New Roman"/>
          <w:sz w:val="24"/>
          <w:szCs w:val="24"/>
        </w:rPr>
        <w:t xml:space="preserve"> </w:t>
      </w:r>
      <w:r w:rsidRPr="00252531">
        <w:rPr>
          <w:rFonts w:ascii="Times New Roman" w:hAnsi="Times New Roman" w:cs="Times New Roman"/>
          <w:sz w:val="24"/>
          <w:szCs w:val="24"/>
        </w:rPr>
        <w:t>х</w:t>
      </w:r>
      <w:r>
        <w:rPr>
          <w:rFonts w:ascii="Times New Roman" w:hAnsi="Times New Roman" w:cs="Times New Roman"/>
          <w:sz w:val="24"/>
          <w:szCs w:val="24"/>
        </w:rPr>
        <w:t xml:space="preserve"> </w:t>
      </w:r>
      <w:r w:rsidRPr="00252531">
        <w:rPr>
          <w:rFonts w:ascii="Times New Roman" w:hAnsi="Times New Roman" w:cs="Times New Roman"/>
          <w:sz w:val="24"/>
          <w:szCs w:val="24"/>
        </w:rPr>
        <w:t xml:space="preserve">200 плътна на зид 25 см, с первази, цвят по избор на възложителя </w:t>
      </w:r>
    </w:p>
    <w:p w:rsidR="00252531" w:rsidRPr="00252531" w:rsidRDefault="00252531" w:rsidP="00252531">
      <w:pPr>
        <w:pStyle w:val="ListParagraph"/>
        <w:numPr>
          <w:ilvl w:val="0"/>
          <w:numId w:val="45"/>
        </w:numPr>
        <w:tabs>
          <w:tab w:val="left" w:pos="851"/>
        </w:tabs>
        <w:spacing w:after="0" w:line="240" w:lineRule="auto"/>
        <w:ind w:left="0" w:firstLine="567"/>
        <w:jc w:val="both"/>
        <w:rPr>
          <w:rFonts w:ascii="Times New Roman" w:hAnsi="Times New Roman" w:cs="Times New Roman"/>
          <w:sz w:val="24"/>
          <w:szCs w:val="24"/>
        </w:rPr>
      </w:pPr>
      <w:r w:rsidRPr="00252531">
        <w:rPr>
          <w:rFonts w:ascii="Times New Roman" w:hAnsi="Times New Roman" w:cs="Times New Roman"/>
          <w:sz w:val="24"/>
          <w:szCs w:val="24"/>
        </w:rPr>
        <w:t>МДФ врата100</w:t>
      </w:r>
      <w:r>
        <w:rPr>
          <w:rFonts w:ascii="Times New Roman" w:hAnsi="Times New Roman" w:cs="Times New Roman"/>
          <w:sz w:val="24"/>
          <w:szCs w:val="24"/>
        </w:rPr>
        <w:t xml:space="preserve"> </w:t>
      </w:r>
      <w:r w:rsidRPr="00252531">
        <w:rPr>
          <w:rFonts w:ascii="Times New Roman" w:hAnsi="Times New Roman" w:cs="Times New Roman"/>
          <w:sz w:val="24"/>
          <w:szCs w:val="24"/>
        </w:rPr>
        <w:t>х</w:t>
      </w:r>
      <w:r>
        <w:rPr>
          <w:rFonts w:ascii="Times New Roman" w:hAnsi="Times New Roman" w:cs="Times New Roman"/>
          <w:sz w:val="24"/>
          <w:szCs w:val="24"/>
        </w:rPr>
        <w:t xml:space="preserve"> </w:t>
      </w:r>
      <w:r w:rsidRPr="00252531">
        <w:rPr>
          <w:rFonts w:ascii="Times New Roman" w:hAnsi="Times New Roman" w:cs="Times New Roman"/>
          <w:sz w:val="24"/>
          <w:szCs w:val="24"/>
        </w:rPr>
        <w:t xml:space="preserve">200 1/3 ост.  на зид 25см, с первази, цвят по избор на възложителя </w:t>
      </w:r>
    </w:p>
    <w:p w:rsidR="00252531" w:rsidRPr="00252531" w:rsidRDefault="00252531" w:rsidP="00252531">
      <w:pPr>
        <w:pStyle w:val="ListParagraph"/>
        <w:numPr>
          <w:ilvl w:val="0"/>
          <w:numId w:val="45"/>
        </w:numPr>
        <w:tabs>
          <w:tab w:val="left" w:pos="851"/>
        </w:tabs>
        <w:spacing w:after="0" w:line="240" w:lineRule="auto"/>
        <w:ind w:left="0" w:firstLine="567"/>
        <w:jc w:val="both"/>
        <w:rPr>
          <w:rFonts w:ascii="Times New Roman" w:hAnsi="Times New Roman" w:cs="Times New Roman"/>
          <w:sz w:val="24"/>
          <w:szCs w:val="24"/>
        </w:rPr>
      </w:pPr>
      <w:r w:rsidRPr="00252531">
        <w:rPr>
          <w:rFonts w:ascii="Times New Roman" w:hAnsi="Times New Roman" w:cs="Times New Roman"/>
          <w:sz w:val="24"/>
          <w:szCs w:val="24"/>
        </w:rPr>
        <w:t>МДФ врата 90</w:t>
      </w:r>
      <w:r>
        <w:rPr>
          <w:rFonts w:ascii="Times New Roman" w:hAnsi="Times New Roman" w:cs="Times New Roman"/>
          <w:sz w:val="24"/>
          <w:szCs w:val="24"/>
        </w:rPr>
        <w:t xml:space="preserve"> </w:t>
      </w:r>
      <w:r w:rsidRPr="00252531">
        <w:rPr>
          <w:rFonts w:ascii="Times New Roman" w:hAnsi="Times New Roman" w:cs="Times New Roman"/>
          <w:sz w:val="24"/>
          <w:szCs w:val="24"/>
        </w:rPr>
        <w:t>х</w:t>
      </w:r>
      <w:r>
        <w:rPr>
          <w:rFonts w:ascii="Times New Roman" w:hAnsi="Times New Roman" w:cs="Times New Roman"/>
          <w:sz w:val="24"/>
          <w:szCs w:val="24"/>
        </w:rPr>
        <w:t xml:space="preserve"> </w:t>
      </w:r>
      <w:r w:rsidRPr="00252531">
        <w:rPr>
          <w:rFonts w:ascii="Times New Roman" w:hAnsi="Times New Roman" w:cs="Times New Roman"/>
          <w:sz w:val="24"/>
          <w:szCs w:val="24"/>
        </w:rPr>
        <w:t>200 плътна зид 25см, с первази, цвят по избор на възложителя</w:t>
      </w:r>
    </w:p>
    <w:p w:rsidR="00252531" w:rsidRPr="00252531" w:rsidRDefault="00252531" w:rsidP="00252531">
      <w:pPr>
        <w:pStyle w:val="ListParagraph"/>
        <w:numPr>
          <w:ilvl w:val="0"/>
          <w:numId w:val="45"/>
        </w:numPr>
        <w:tabs>
          <w:tab w:val="left" w:pos="851"/>
        </w:tabs>
        <w:spacing w:after="0" w:line="240" w:lineRule="auto"/>
        <w:ind w:left="0" w:firstLine="567"/>
        <w:jc w:val="both"/>
        <w:rPr>
          <w:rFonts w:ascii="Times New Roman" w:hAnsi="Times New Roman" w:cs="Times New Roman"/>
          <w:sz w:val="24"/>
          <w:szCs w:val="24"/>
        </w:rPr>
      </w:pPr>
      <w:r w:rsidRPr="00252531">
        <w:rPr>
          <w:rFonts w:ascii="Times New Roman" w:hAnsi="Times New Roman" w:cs="Times New Roman"/>
          <w:sz w:val="24"/>
          <w:szCs w:val="24"/>
        </w:rPr>
        <w:t>Ганитогрес</w:t>
      </w:r>
      <w:r>
        <w:rPr>
          <w:rFonts w:ascii="Times New Roman" w:hAnsi="Times New Roman" w:cs="Times New Roman"/>
          <w:sz w:val="24"/>
          <w:szCs w:val="24"/>
        </w:rPr>
        <w:t>, цвят по избор на възложителя</w:t>
      </w:r>
      <w:r w:rsidRPr="00252531">
        <w:rPr>
          <w:rFonts w:ascii="Times New Roman" w:hAnsi="Times New Roman" w:cs="Times New Roman"/>
          <w:sz w:val="24"/>
          <w:szCs w:val="24"/>
        </w:rPr>
        <w:t xml:space="preserve"> </w:t>
      </w:r>
    </w:p>
    <w:p w:rsidR="00252531" w:rsidRPr="00252531" w:rsidRDefault="00252531" w:rsidP="00252531">
      <w:pPr>
        <w:pStyle w:val="ListParagraph"/>
        <w:numPr>
          <w:ilvl w:val="0"/>
          <w:numId w:val="45"/>
        </w:numPr>
        <w:tabs>
          <w:tab w:val="left" w:pos="851"/>
        </w:tabs>
        <w:spacing w:after="0" w:line="240" w:lineRule="auto"/>
        <w:ind w:left="0" w:firstLine="567"/>
        <w:jc w:val="both"/>
        <w:rPr>
          <w:rFonts w:ascii="Times New Roman" w:hAnsi="Times New Roman" w:cs="Times New Roman"/>
          <w:sz w:val="24"/>
          <w:szCs w:val="24"/>
        </w:rPr>
      </w:pPr>
      <w:r w:rsidRPr="00252531">
        <w:rPr>
          <w:rFonts w:ascii="Times New Roman" w:hAnsi="Times New Roman" w:cs="Times New Roman"/>
          <w:sz w:val="24"/>
          <w:szCs w:val="24"/>
        </w:rPr>
        <w:t>Фаянс</w:t>
      </w:r>
      <w:r>
        <w:rPr>
          <w:rFonts w:ascii="Times New Roman" w:hAnsi="Times New Roman" w:cs="Times New Roman"/>
          <w:sz w:val="24"/>
          <w:szCs w:val="24"/>
        </w:rPr>
        <w:t>, цвят по избор на възложителя</w:t>
      </w:r>
      <w:r w:rsidRPr="00252531">
        <w:rPr>
          <w:rFonts w:ascii="Times New Roman" w:hAnsi="Times New Roman" w:cs="Times New Roman"/>
          <w:sz w:val="24"/>
          <w:szCs w:val="24"/>
        </w:rPr>
        <w:t xml:space="preserve"> </w:t>
      </w:r>
    </w:p>
    <w:p w:rsidR="00252531" w:rsidRPr="00252531" w:rsidRDefault="00252531" w:rsidP="00252531">
      <w:pPr>
        <w:pStyle w:val="ListParagraph"/>
        <w:numPr>
          <w:ilvl w:val="0"/>
          <w:numId w:val="45"/>
        </w:numPr>
        <w:tabs>
          <w:tab w:val="left" w:pos="851"/>
        </w:tabs>
        <w:spacing w:after="0" w:line="240" w:lineRule="auto"/>
        <w:ind w:left="0" w:firstLine="567"/>
        <w:jc w:val="both"/>
        <w:rPr>
          <w:rFonts w:ascii="Times New Roman" w:hAnsi="Times New Roman" w:cs="Times New Roman"/>
          <w:sz w:val="24"/>
          <w:szCs w:val="24"/>
        </w:rPr>
      </w:pPr>
      <w:r w:rsidRPr="00252531">
        <w:rPr>
          <w:rFonts w:ascii="Times New Roman" w:hAnsi="Times New Roman" w:cs="Times New Roman"/>
          <w:sz w:val="24"/>
          <w:szCs w:val="24"/>
          <w:lang w:val="en-US"/>
        </w:rPr>
        <w:t>PVC</w:t>
      </w:r>
      <w:r w:rsidRPr="00252531">
        <w:rPr>
          <w:rFonts w:ascii="Times New Roman" w:hAnsi="Times New Roman" w:cs="Times New Roman"/>
          <w:sz w:val="24"/>
          <w:szCs w:val="24"/>
        </w:rPr>
        <w:t xml:space="preserve"> тръби ф</w:t>
      </w:r>
      <w:r>
        <w:rPr>
          <w:rFonts w:ascii="Times New Roman" w:hAnsi="Times New Roman" w:cs="Times New Roman"/>
          <w:sz w:val="24"/>
          <w:szCs w:val="24"/>
        </w:rPr>
        <w:t xml:space="preserve"> </w:t>
      </w:r>
      <w:r w:rsidRPr="00252531">
        <w:rPr>
          <w:rFonts w:ascii="Times New Roman" w:hAnsi="Times New Roman" w:cs="Times New Roman"/>
          <w:sz w:val="24"/>
          <w:szCs w:val="24"/>
        </w:rPr>
        <w:t>50 и ф</w:t>
      </w:r>
      <w:r>
        <w:rPr>
          <w:rFonts w:ascii="Times New Roman" w:hAnsi="Times New Roman" w:cs="Times New Roman"/>
          <w:sz w:val="24"/>
          <w:szCs w:val="24"/>
        </w:rPr>
        <w:t xml:space="preserve"> </w:t>
      </w:r>
      <w:r w:rsidRPr="00252531">
        <w:rPr>
          <w:rFonts w:ascii="Times New Roman" w:hAnsi="Times New Roman" w:cs="Times New Roman"/>
          <w:sz w:val="24"/>
          <w:szCs w:val="24"/>
        </w:rPr>
        <w:t>110</w:t>
      </w:r>
    </w:p>
    <w:p w:rsidR="00252531" w:rsidRPr="00252531" w:rsidRDefault="00252531" w:rsidP="00252531">
      <w:pPr>
        <w:pStyle w:val="ListParagraph"/>
        <w:numPr>
          <w:ilvl w:val="0"/>
          <w:numId w:val="45"/>
        </w:numPr>
        <w:tabs>
          <w:tab w:val="left" w:pos="851"/>
        </w:tabs>
        <w:spacing w:after="0" w:line="240" w:lineRule="auto"/>
        <w:ind w:left="0" w:firstLine="567"/>
        <w:jc w:val="both"/>
        <w:rPr>
          <w:rFonts w:ascii="Times New Roman" w:hAnsi="Times New Roman" w:cs="Times New Roman"/>
          <w:sz w:val="24"/>
          <w:szCs w:val="24"/>
        </w:rPr>
      </w:pPr>
      <w:r w:rsidRPr="00252531">
        <w:rPr>
          <w:rFonts w:ascii="Times New Roman" w:hAnsi="Times New Roman" w:cs="Times New Roman"/>
          <w:sz w:val="24"/>
          <w:szCs w:val="24"/>
        </w:rPr>
        <w:t>Подов сифон</w:t>
      </w:r>
    </w:p>
    <w:p w:rsidR="00252531" w:rsidRPr="00252531" w:rsidRDefault="00252531" w:rsidP="00252531">
      <w:pPr>
        <w:pStyle w:val="ListParagraph"/>
        <w:numPr>
          <w:ilvl w:val="0"/>
          <w:numId w:val="45"/>
        </w:numPr>
        <w:tabs>
          <w:tab w:val="left" w:pos="851"/>
        </w:tabs>
        <w:spacing w:after="0" w:line="240" w:lineRule="auto"/>
        <w:ind w:left="0" w:firstLine="567"/>
        <w:jc w:val="both"/>
        <w:rPr>
          <w:rFonts w:ascii="Times New Roman" w:hAnsi="Times New Roman" w:cs="Times New Roman"/>
          <w:sz w:val="24"/>
          <w:szCs w:val="24"/>
        </w:rPr>
      </w:pPr>
      <w:r w:rsidRPr="00252531">
        <w:rPr>
          <w:rFonts w:ascii="Times New Roman" w:hAnsi="Times New Roman" w:cs="Times New Roman"/>
          <w:sz w:val="24"/>
          <w:szCs w:val="24"/>
        </w:rPr>
        <w:t>Светодиоден осветителен панел с размери 60х60 см за открит монтаж с монтажна рамка, светлинен поток &gt;=3700 Lm, светлинен добив &gt;= 100 Lm/W, 230V,  нуетрална светлина (4000-5000К)</w:t>
      </w:r>
    </w:p>
    <w:p w:rsidR="00252531" w:rsidRPr="00252531" w:rsidRDefault="00252531" w:rsidP="00252531">
      <w:pPr>
        <w:pStyle w:val="ListParagraph"/>
        <w:numPr>
          <w:ilvl w:val="0"/>
          <w:numId w:val="45"/>
        </w:numPr>
        <w:tabs>
          <w:tab w:val="left" w:pos="851"/>
        </w:tabs>
        <w:spacing w:after="0" w:line="240" w:lineRule="auto"/>
        <w:ind w:left="0" w:firstLine="567"/>
        <w:jc w:val="both"/>
        <w:rPr>
          <w:rFonts w:ascii="Times New Roman" w:hAnsi="Times New Roman" w:cs="Times New Roman"/>
          <w:sz w:val="24"/>
          <w:szCs w:val="24"/>
        </w:rPr>
      </w:pPr>
      <w:r w:rsidRPr="00252531">
        <w:rPr>
          <w:rFonts w:ascii="Times New Roman" w:hAnsi="Times New Roman" w:cs="Times New Roman"/>
          <w:sz w:val="24"/>
          <w:szCs w:val="24"/>
        </w:rPr>
        <w:t>Светодиоден аплик противовлажен за мокри помещения, светлинен поток &gt;=1000 Lm, светлинен добив &gt;= 100 Lm/W, 230V, неутрална светлина (4000-5000К)</w:t>
      </w:r>
    </w:p>
    <w:p w:rsidR="00482FE3" w:rsidRPr="00482FE3" w:rsidRDefault="00482FE3" w:rsidP="00252531">
      <w:pPr>
        <w:spacing w:after="0" w:line="240" w:lineRule="auto"/>
        <w:ind w:firstLine="567"/>
        <w:jc w:val="both"/>
        <w:rPr>
          <w:rFonts w:ascii="Times New Roman" w:hAnsi="Times New Roman" w:cs="Times New Roman"/>
          <w:sz w:val="24"/>
          <w:szCs w:val="24"/>
        </w:rPr>
      </w:pPr>
    </w:p>
    <w:p w:rsidR="00482FE3" w:rsidRPr="00482FE3" w:rsidRDefault="00482FE3" w:rsidP="00252531">
      <w:pPr>
        <w:spacing w:after="0" w:line="240" w:lineRule="auto"/>
        <w:ind w:firstLine="567"/>
        <w:jc w:val="both"/>
        <w:rPr>
          <w:rFonts w:ascii="Times New Roman" w:hAnsi="Times New Roman" w:cs="Times New Roman"/>
          <w:sz w:val="24"/>
          <w:szCs w:val="24"/>
        </w:rPr>
      </w:pPr>
      <w:r w:rsidRPr="00482FE3">
        <w:rPr>
          <w:rFonts w:ascii="Times New Roman" w:hAnsi="Times New Roman" w:cs="Times New Roman"/>
          <w:sz w:val="24"/>
          <w:szCs w:val="24"/>
        </w:rPr>
        <w:t>Участникът следва да представи обосновка за качеството и необходимостта от влагането в СРР на предложените от него материали/продукти.</w:t>
      </w:r>
    </w:p>
    <w:p w:rsidR="00482FE3" w:rsidRPr="00482FE3" w:rsidRDefault="00482FE3" w:rsidP="00482FE3">
      <w:pPr>
        <w:spacing w:after="0" w:line="240" w:lineRule="auto"/>
        <w:ind w:firstLine="426"/>
        <w:jc w:val="both"/>
        <w:rPr>
          <w:rFonts w:ascii="Times New Roman" w:hAnsi="Times New Roman" w:cs="Times New Roman"/>
          <w:sz w:val="24"/>
          <w:szCs w:val="24"/>
        </w:rPr>
      </w:pPr>
      <w:r w:rsidRPr="00482FE3">
        <w:rPr>
          <w:rFonts w:ascii="Times New Roman" w:hAnsi="Times New Roman" w:cs="Times New Roman"/>
          <w:sz w:val="24"/>
          <w:szCs w:val="24"/>
        </w:rPr>
        <w:t xml:space="preserve">На оценка подлежат само оферти, в които предложените строителни материали за изпълнение на поръчката обхващат всички елементи, посочени в т. 1 до т. </w:t>
      </w:r>
      <w:r w:rsidRPr="00252531">
        <w:rPr>
          <w:rFonts w:ascii="Times New Roman" w:hAnsi="Times New Roman" w:cs="Times New Roman"/>
          <w:sz w:val="24"/>
          <w:szCs w:val="24"/>
        </w:rPr>
        <w:t>9</w:t>
      </w:r>
      <w:r w:rsidRPr="00482FE3">
        <w:rPr>
          <w:rFonts w:ascii="Times New Roman" w:hAnsi="Times New Roman" w:cs="Times New Roman"/>
          <w:sz w:val="24"/>
          <w:szCs w:val="24"/>
        </w:rPr>
        <w:t xml:space="preserve"> включително, с представена обосновка за качеството и необходимостта от влагането в СРР на предложените от него материали/продукти.</w:t>
      </w:r>
    </w:p>
    <w:p w:rsidR="00482FE3" w:rsidRPr="00482FE3" w:rsidRDefault="00482FE3" w:rsidP="00482FE3">
      <w:pPr>
        <w:spacing w:after="0" w:line="240" w:lineRule="auto"/>
        <w:ind w:firstLine="426"/>
        <w:jc w:val="both"/>
        <w:rPr>
          <w:rFonts w:ascii="Times New Roman" w:hAnsi="Times New Roman" w:cs="Times New Roman"/>
          <w:sz w:val="24"/>
          <w:szCs w:val="24"/>
        </w:rPr>
      </w:pPr>
      <w:r w:rsidRPr="00482FE3">
        <w:rPr>
          <w:rFonts w:ascii="Times New Roman" w:hAnsi="Times New Roman" w:cs="Times New Roman"/>
          <w:sz w:val="24"/>
          <w:szCs w:val="24"/>
        </w:rPr>
        <w:lastRenderedPageBreak/>
        <w:t xml:space="preserve">Възложителят отстранява от участие в процедурата всяка оферта с едно или няколко несъответствия с минималните задължителни изисквания относно изискуемите материали за изпълнение на поръчката, посочени в т. 1 до т. </w:t>
      </w:r>
      <w:r w:rsidRPr="00252531">
        <w:rPr>
          <w:rFonts w:ascii="Times New Roman" w:hAnsi="Times New Roman" w:cs="Times New Roman"/>
          <w:sz w:val="24"/>
          <w:szCs w:val="24"/>
        </w:rPr>
        <w:t>9</w:t>
      </w:r>
      <w:r w:rsidRPr="00482FE3">
        <w:rPr>
          <w:rFonts w:ascii="Times New Roman" w:hAnsi="Times New Roman" w:cs="Times New Roman"/>
          <w:sz w:val="24"/>
          <w:szCs w:val="24"/>
        </w:rPr>
        <w:t xml:space="preserve"> включително.</w:t>
      </w:r>
    </w:p>
    <w:p w:rsidR="00482FE3" w:rsidRPr="00482FE3" w:rsidRDefault="00482FE3" w:rsidP="00482FE3">
      <w:pPr>
        <w:spacing w:after="0" w:line="240" w:lineRule="auto"/>
        <w:ind w:firstLine="426"/>
        <w:jc w:val="both"/>
        <w:rPr>
          <w:rFonts w:ascii="Times New Roman" w:eastAsia="Times New Roman" w:hAnsi="Times New Roman" w:cs="Times New Roman"/>
          <w:sz w:val="24"/>
          <w:szCs w:val="24"/>
        </w:rPr>
      </w:pPr>
    </w:p>
    <w:p w:rsidR="00482FE3" w:rsidRPr="00482FE3" w:rsidRDefault="00482FE3" w:rsidP="00482FE3">
      <w:pPr>
        <w:spacing w:after="0" w:line="240" w:lineRule="auto"/>
        <w:jc w:val="both"/>
        <w:rPr>
          <w:rFonts w:ascii="Times New Roman" w:eastAsia="Times New Roman" w:hAnsi="Times New Roman" w:cs="Times New Roman"/>
          <w:b/>
          <w:sz w:val="24"/>
          <w:szCs w:val="24"/>
        </w:rPr>
      </w:pPr>
      <w:r w:rsidRPr="00482FE3">
        <w:rPr>
          <w:rFonts w:ascii="Times New Roman" w:eastAsia="Times New Roman" w:hAnsi="Times New Roman" w:cs="Times New Roman"/>
          <w:b/>
          <w:sz w:val="24"/>
          <w:szCs w:val="24"/>
        </w:rPr>
        <w:t>Формиране на оценката по Таблица В – Вътрешно фирмен контрол върху използването на строителни материали и изделия</w:t>
      </w:r>
    </w:p>
    <w:p w:rsidR="00482FE3" w:rsidRPr="00482FE3" w:rsidRDefault="00482FE3" w:rsidP="00482FE3">
      <w:pPr>
        <w:spacing w:after="0" w:line="240" w:lineRule="auto"/>
        <w:ind w:firstLine="426"/>
        <w:jc w:val="both"/>
        <w:rPr>
          <w:rFonts w:ascii="Times New Roman" w:eastAsia="Times New Roman" w:hAnsi="Times New Roman" w:cs="Times New Roman"/>
          <w:sz w:val="24"/>
          <w:szCs w:val="24"/>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8080"/>
        <w:gridCol w:w="1559"/>
      </w:tblGrid>
      <w:tr w:rsidR="00482FE3" w:rsidRPr="00AD5690" w:rsidTr="00AD5690">
        <w:trPr>
          <w:trHeight w:val="1044"/>
        </w:trPr>
        <w:tc>
          <w:tcPr>
            <w:tcW w:w="709" w:type="dxa"/>
            <w:vAlign w:val="center"/>
          </w:tcPr>
          <w:p w:rsidR="00482FE3" w:rsidRPr="00AD5690" w:rsidRDefault="00482FE3" w:rsidP="00482FE3">
            <w:pPr>
              <w:spacing w:after="200" w:line="240" w:lineRule="auto"/>
              <w:jc w:val="center"/>
              <w:rPr>
                <w:rFonts w:ascii="Times New Roman" w:eastAsia="Calibri" w:hAnsi="Times New Roman" w:cs="Times New Roman"/>
                <w:b/>
              </w:rPr>
            </w:pPr>
            <w:r w:rsidRPr="00AD5690">
              <w:rPr>
                <w:rFonts w:ascii="Times New Roman" w:eastAsia="Calibri" w:hAnsi="Times New Roman" w:cs="Times New Roman"/>
                <w:b/>
              </w:rPr>
              <w:t>№</w:t>
            </w:r>
          </w:p>
        </w:tc>
        <w:tc>
          <w:tcPr>
            <w:tcW w:w="8080"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b/>
              </w:rPr>
            </w:pPr>
            <w:r w:rsidRPr="00AD5690">
              <w:rPr>
                <w:rFonts w:ascii="Times New Roman" w:eastAsia="Calibri" w:hAnsi="Times New Roman" w:cs="Times New Roman"/>
                <w:b/>
              </w:rPr>
              <w:t xml:space="preserve"> „</w:t>
            </w:r>
            <w:r w:rsidRPr="00AD5690">
              <w:rPr>
                <w:rFonts w:ascii="Times New Roman" w:eastAsia="Times New Roman" w:hAnsi="Times New Roman" w:cs="Times New Roman"/>
                <w:b/>
                <w:lang w:eastAsia="bg-BG"/>
              </w:rPr>
              <w:t>Вътрешнофирмен контрол върху използването на строителни материали и изделия</w:t>
            </w:r>
            <w:r w:rsidRPr="00AD5690">
              <w:rPr>
                <w:rFonts w:ascii="Times New Roman" w:eastAsia="Calibri" w:hAnsi="Times New Roman" w:cs="Times New Roman"/>
                <w:b/>
              </w:rPr>
              <w:t>”</w:t>
            </w:r>
          </w:p>
        </w:tc>
        <w:tc>
          <w:tcPr>
            <w:tcW w:w="1559"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b/>
              </w:rPr>
            </w:pPr>
            <w:r w:rsidRPr="00AD5690">
              <w:rPr>
                <w:rFonts w:ascii="Times New Roman" w:eastAsia="Calibri" w:hAnsi="Times New Roman" w:cs="Times New Roman"/>
                <w:b/>
              </w:rPr>
              <w:t>Максимален брой точки</w:t>
            </w:r>
          </w:p>
        </w:tc>
      </w:tr>
      <w:tr w:rsidR="00482FE3" w:rsidRPr="00AD5690" w:rsidTr="00AD5690">
        <w:trPr>
          <w:trHeight w:val="605"/>
        </w:trPr>
        <w:tc>
          <w:tcPr>
            <w:tcW w:w="709" w:type="dxa"/>
            <w:vAlign w:val="center"/>
          </w:tcPr>
          <w:p w:rsidR="00482FE3" w:rsidRPr="00AD5690" w:rsidRDefault="00482FE3" w:rsidP="00482FE3">
            <w:pPr>
              <w:spacing w:after="200" w:line="240" w:lineRule="auto"/>
              <w:jc w:val="both"/>
              <w:rPr>
                <w:rFonts w:ascii="Times New Roman" w:eastAsia="Calibri" w:hAnsi="Times New Roman" w:cs="Times New Roman"/>
                <w:b/>
              </w:rPr>
            </w:pPr>
            <w:r w:rsidRPr="00AD5690">
              <w:rPr>
                <w:rFonts w:ascii="Times New Roman" w:eastAsia="Times New Roman" w:hAnsi="Times New Roman" w:cs="Times New Roman"/>
                <w:b/>
                <w:lang w:eastAsia="bg-BG"/>
              </w:rPr>
              <w:t>1В</w:t>
            </w:r>
          </w:p>
        </w:tc>
        <w:tc>
          <w:tcPr>
            <w:tcW w:w="8080" w:type="dxa"/>
            <w:shd w:val="clear" w:color="auto" w:fill="auto"/>
            <w:vAlign w:val="center"/>
          </w:tcPr>
          <w:p w:rsidR="00482FE3" w:rsidRPr="00AD5690" w:rsidRDefault="00482FE3" w:rsidP="00482FE3">
            <w:pPr>
              <w:spacing w:after="200" w:line="240" w:lineRule="auto"/>
              <w:jc w:val="both"/>
              <w:rPr>
                <w:rFonts w:ascii="Times New Roman" w:eastAsia="Calibri" w:hAnsi="Times New Roman" w:cs="Times New Roman"/>
              </w:rPr>
            </w:pPr>
            <w:r w:rsidRPr="00AD5690">
              <w:rPr>
                <w:rFonts w:ascii="Times New Roman" w:eastAsia="Times New Roman" w:hAnsi="Times New Roman" w:cs="Times New Roman"/>
                <w:lang w:eastAsia="bg-BG"/>
              </w:rPr>
              <w:t>Участникът е дефинирал необходимите строителни материали</w:t>
            </w:r>
            <w:r w:rsidRPr="00AD5690">
              <w:rPr>
                <w:rFonts w:ascii="Times New Roman" w:eastAsia="Calibri" w:hAnsi="Times New Roman" w:cs="Times New Roman"/>
              </w:rPr>
              <w:t xml:space="preserve">, като се е съобразил със заложените от Възложителя минимални изисквания, посочени в техническата спецификация. </w:t>
            </w:r>
          </w:p>
          <w:p w:rsidR="00482FE3" w:rsidRPr="00AD5690" w:rsidRDefault="00482FE3" w:rsidP="00482FE3">
            <w:pPr>
              <w:spacing w:after="200" w:line="240" w:lineRule="auto"/>
              <w:jc w:val="both"/>
              <w:rPr>
                <w:rFonts w:ascii="Times New Roman" w:eastAsia="Times New Roman" w:hAnsi="Times New Roman" w:cs="Times New Roman"/>
                <w:lang w:eastAsia="bg-BG"/>
              </w:rPr>
            </w:pPr>
            <w:r w:rsidRPr="00AD5690">
              <w:rPr>
                <w:rFonts w:ascii="Times New Roman" w:eastAsia="Calibri" w:hAnsi="Times New Roman" w:cs="Times New Roman"/>
              </w:rPr>
              <w:t>П</w:t>
            </w:r>
            <w:r w:rsidRPr="00AD5690">
              <w:rPr>
                <w:rFonts w:ascii="Times New Roman" w:eastAsia="Times New Roman" w:hAnsi="Times New Roman" w:cs="Times New Roman"/>
                <w:lang w:eastAsia="bg-BG"/>
              </w:rPr>
              <w:t xml:space="preserve">оказал е познаване на спецификата и необходимото количество на влаганите материалите за изпълнение на настоящата поръчка. </w:t>
            </w:r>
          </w:p>
          <w:p w:rsidR="00482FE3" w:rsidRPr="00AD5690" w:rsidRDefault="00482FE3" w:rsidP="00482FE3">
            <w:pPr>
              <w:spacing w:after="200" w:line="240" w:lineRule="auto"/>
              <w:jc w:val="both"/>
              <w:rPr>
                <w:rFonts w:ascii="Times New Roman" w:eastAsia="Calibri" w:hAnsi="Times New Roman" w:cs="Times New Roman"/>
                <w:b/>
              </w:rPr>
            </w:pPr>
            <w:r w:rsidRPr="00AD5690">
              <w:rPr>
                <w:rFonts w:ascii="Times New Roman" w:eastAsia="Times New Roman" w:hAnsi="Times New Roman" w:cs="Times New Roman"/>
                <w:lang w:eastAsia="bg-BG"/>
              </w:rPr>
              <w:t xml:space="preserve">Представил е обосновка за качеството </w:t>
            </w:r>
            <w:r w:rsidRPr="00AD5690">
              <w:rPr>
                <w:rFonts w:ascii="Times New Roman" w:eastAsia="Times New Roman" w:hAnsi="Times New Roman" w:cs="Times New Roman"/>
                <w:lang w:val="en-US"/>
              </w:rPr>
              <w:t xml:space="preserve">и </w:t>
            </w:r>
            <w:r w:rsidRPr="00AD5690">
              <w:rPr>
                <w:rFonts w:ascii="Times New Roman" w:eastAsia="Times New Roman" w:hAnsi="Times New Roman" w:cs="Times New Roman"/>
              </w:rPr>
              <w:t xml:space="preserve">необходимостта от влагането в </w:t>
            </w:r>
            <w:r w:rsidRPr="00AD5690">
              <w:rPr>
                <w:rFonts w:ascii="Times New Roman" w:eastAsia="Times New Roman" w:hAnsi="Times New Roman" w:cs="Times New Roman"/>
                <w:lang w:val="en-US"/>
              </w:rPr>
              <w:t xml:space="preserve">СРР </w:t>
            </w:r>
            <w:r w:rsidRPr="00AD5690">
              <w:rPr>
                <w:rFonts w:ascii="Times New Roman" w:eastAsia="Times New Roman" w:hAnsi="Times New Roman" w:cs="Times New Roman"/>
              </w:rPr>
              <w:t xml:space="preserve">на предложените от него материали/продукти. </w:t>
            </w:r>
          </w:p>
        </w:tc>
        <w:tc>
          <w:tcPr>
            <w:tcW w:w="1559"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b/>
              </w:rPr>
            </w:pPr>
            <w:r w:rsidRPr="00AD5690">
              <w:rPr>
                <w:rFonts w:ascii="Times New Roman" w:eastAsia="Calibri" w:hAnsi="Times New Roman" w:cs="Times New Roman"/>
              </w:rPr>
              <w:t>5</w:t>
            </w:r>
          </w:p>
        </w:tc>
      </w:tr>
      <w:tr w:rsidR="00482FE3" w:rsidRPr="00AD5690" w:rsidTr="00AD5690">
        <w:trPr>
          <w:cantSplit/>
          <w:trHeight w:val="2393"/>
        </w:trPr>
        <w:tc>
          <w:tcPr>
            <w:tcW w:w="709" w:type="dxa"/>
            <w:vAlign w:val="center"/>
          </w:tcPr>
          <w:p w:rsidR="00482FE3" w:rsidRPr="00AD5690" w:rsidRDefault="00482FE3" w:rsidP="00482FE3">
            <w:pPr>
              <w:shd w:val="clear" w:color="auto" w:fill="FFFFFF"/>
              <w:spacing w:after="200" w:line="240" w:lineRule="auto"/>
              <w:jc w:val="center"/>
              <w:rPr>
                <w:rFonts w:ascii="Times New Roman" w:eastAsia="Times New Roman" w:hAnsi="Times New Roman" w:cs="Times New Roman"/>
                <w:b/>
                <w:lang w:eastAsia="bg-BG"/>
              </w:rPr>
            </w:pPr>
            <w:r w:rsidRPr="00AD5690">
              <w:rPr>
                <w:rFonts w:ascii="Times New Roman" w:eastAsia="Times New Roman" w:hAnsi="Times New Roman" w:cs="Times New Roman"/>
                <w:b/>
                <w:lang w:eastAsia="bg-BG"/>
              </w:rPr>
              <w:t>2В</w:t>
            </w:r>
          </w:p>
        </w:tc>
        <w:tc>
          <w:tcPr>
            <w:tcW w:w="8080" w:type="dxa"/>
            <w:shd w:val="clear" w:color="auto" w:fill="auto"/>
          </w:tcPr>
          <w:p w:rsidR="00482FE3" w:rsidRPr="00AD5690" w:rsidRDefault="00482FE3" w:rsidP="00482FE3">
            <w:pPr>
              <w:spacing w:after="200" w:line="240" w:lineRule="auto"/>
              <w:jc w:val="both"/>
              <w:rPr>
                <w:rFonts w:ascii="Times New Roman" w:eastAsia="Calibri" w:hAnsi="Times New Roman" w:cs="Times New Roman"/>
              </w:rPr>
            </w:pPr>
            <w:r w:rsidRPr="00AD5690">
              <w:rPr>
                <w:rFonts w:ascii="Times New Roman" w:eastAsia="Times New Roman" w:hAnsi="Times New Roman" w:cs="Times New Roman"/>
                <w:lang w:eastAsia="bg-BG"/>
              </w:rPr>
              <w:t>Участникът е дефинирал необходимите строителни материали</w:t>
            </w:r>
            <w:r w:rsidRPr="00AD5690">
              <w:rPr>
                <w:rFonts w:ascii="Times New Roman" w:eastAsia="Calibri" w:hAnsi="Times New Roman" w:cs="Times New Roman"/>
              </w:rPr>
              <w:t xml:space="preserve">, като се е съобразил със заложените от Възложителя минимални изисквания, посочени в техническата спецификация. </w:t>
            </w:r>
          </w:p>
          <w:p w:rsidR="00482FE3" w:rsidRPr="00AD5690" w:rsidRDefault="00482FE3" w:rsidP="00482FE3">
            <w:pPr>
              <w:spacing w:after="200" w:line="240" w:lineRule="auto"/>
              <w:jc w:val="both"/>
              <w:rPr>
                <w:rFonts w:ascii="Times New Roman" w:eastAsia="Times New Roman" w:hAnsi="Times New Roman" w:cs="Times New Roman"/>
                <w:lang w:eastAsia="bg-BG"/>
              </w:rPr>
            </w:pPr>
            <w:r w:rsidRPr="00AD5690">
              <w:rPr>
                <w:rFonts w:ascii="Times New Roman" w:eastAsia="Calibri" w:hAnsi="Times New Roman" w:cs="Times New Roman"/>
              </w:rPr>
              <w:t>П</w:t>
            </w:r>
            <w:r w:rsidRPr="00AD5690">
              <w:rPr>
                <w:rFonts w:ascii="Times New Roman" w:eastAsia="Times New Roman" w:hAnsi="Times New Roman" w:cs="Times New Roman"/>
                <w:lang w:eastAsia="bg-BG"/>
              </w:rPr>
              <w:t xml:space="preserve">оказал е познаване на спецификата и необходимото количество на влаганите материалите за изпълнение на настоящата поръчка. </w:t>
            </w:r>
          </w:p>
          <w:p w:rsidR="00482FE3" w:rsidRPr="00AD5690" w:rsidRDefault="00482FE3" w:rsidP="00482FE3">
            <w:pPr>
              <w:shd w:val="clear" w:color="auto" w:fill="FFFFFF"/>
              <w:spacing w:after="200" w:line="240" w:lineRule="auto"/>
              <w:jc w:val="both"/>
              <w:rPr>
                <w:rFonts w:ascii="Times New Roman" w:eastAsia="Times New Roman" w:hAnsi="Times New Roman" w:cs="Times New Roman"/>
              </w:rPr>
            </w:pPr>
            <w:r w:rsidRPr="00AD5690">
              <w:rPr>
                <w:rFonts w:ascii="Times New Roman" w:eastAsia="Times New Roman" w:hAnsi="Times New Roman" w:cs="Times New Roman"/>
                <w:lang w:eastAsia="bg-BG"/>
              </w:rPr>
              <w:t xml:space="preserve">Представил е обосновка за качеството </w:t>
            </w:r>
            <w:r w:rsidRPr="00AD5690">
              <w:rPr>
                <w:rFonts w:ascii="Times New Roman" w:eastAsia="Times New Roman" w:hAnsi="Times New Roman" w:cs="Times New Roman"/>
                <w:lang w:val="en-US"/>
              </w:rPr>
              <w:t xml:space="preserve">и </w:t>
            </w:r>
            <w:r w:rsidRPr="00AD5690">
              <w:rPr>
                <w:rFonts w:ascii="Times New Roman" w:eastAsia="Times New Roman" w:hAnsi="Times New Roman" w:cs="Times New Roman"/>
              </w:rPr>
              <w:t xml:space="preserve">необходимостта от влагането в </w:t>
            </w:r>
            <w:r w:rsidRPr="00AD5690">
              <w:rPr>
                <w:rFonts w:ascii="Times New Roman" w:eastAsia="Times New Roman" w:hAnsi="Times New Roman" w:cs="Times New Roman"/>
                <w:lang w:val="en-US"/>
              </w:rPr>
              <w:t xml:space="preserve">СРР </w:t>
            </w:r>
            <w:r w:rsidRPr="00AD5690">
              <w:rPr>
                <w:rFonts w:ascii="Times New Roman" w:eastAsia="Times New Roman" w:hAnsi="Times New Roman" w:cs="Times New Roman"/>
              </w:rPr>
              <w:t xml:space="preserve">на предложените от него материали/продукти. </w:t>
            </w:r>
          </w:p>
          <w:p w:rsidR="00482FE3" w:rsidRPr="00AD5690" w:rsidRDefault="00482FE3" w:rsidP="00482FE3">
            <w:pPr>
              <w:shd w:val="clear" w:color="auto" w:fill="FFFFFF"/>
              <w:spacing w:after="200" w:line="240" w:lineRule="auto"/>
              <w:jc w:val="both"/>
              <w:rPr>
                <w:rFonts w:ascii="Times New Roman" w:eastAsia="Times New Roman" w:hAnsi="Times New Roman" w:cs="Times New Roman"/>
                <w:lang w:eastAsia="bg-BG"/>
              </w:rPr>
            </w:pPr>
            <w:r w:rsidRPr="00AD5690">
              <w:rPr>
                <w:rFonts w:ascii="Times New Roman" w:eastAsia="Times New Roman" w:hAnsi="Times New Roman" w:cs="Times New Roman"/>
                <w:lang w:eastAsia="bg-BG"/>
              </w:rPr>
              <w:t xml:space="preserve">Описани са стъпки по упражняването на вътрешнофирмен контрол върху използването на строителни материали и изделия, тяхното съответствие с техническите изисквания. </w:t>
            </w:r>
          </w:p>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Times New Roman" w:hAnsi="Times New Roman" w:cs="Times New Roman"/>
                <w:lang w:eastAsia="bg-BG"/>
              </w:rPr>
              <w:t xml:space="preserve">Разписани са действия и мерки, гарантиращи осигуряване на високо качество на използваните материали, съобразно техническата спецификация – снабдяване, начин на складиране и начин на влагане. </w:t>
            </w:r>
          </w:p>
        </w:tc>
        <w:tc>
          <w:tcPr>
            <w:tcW w:w="1559"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rPr>
            </w:pPr>
            <w:r w:rsidRPr="00AD5690">
              <w:rPr>
                <w:rFonts w:ascii="Times New Roman" w:eastAsia="Calibri" w:hAnsi="Times New Roman" w:cs="Times New Roman"/>
              </w:rPr>
              <w:t>30</w:t>
            </w:r>
          </w:p>
        </w:tc>
      </w:tr>
      <w:tr w:rsidR="00482FE3" w:rsidRPr="00AD5690" w:rsidTr="00AD5690">
        <w:trPr>
          <w:trHeight w:val="185"/>
        </w:trPr>
        <w:tc>
          <w:tcPr>
            <w:tcW w:w="709" w:type="dxa"/>
            <w:vAlign w:val="center"/>
          </w:tcPr>
          <w:p w:rsidR="00482FE3" w:rsidRPr="00AD5690" w:rsidRDefault="00482FE3" w:rsidP="00482FE3">
            <w:pPr>
              <w:shd w:val="clear" w:color="auto" w:fill="FFFFFF"/>
              <w:spacing w:after="200" w:line="240" w:lineRule="auto"/>
              <w:jc w:val="center"/>
              <w:rPr>
                <w:rFonts w:ascii="Times New Roman" w:eastAsia="Times New Roman" w:hAnsi="Times New Roman" w:cs="Times New Roman"/>
                <w:b/>
                <w:lang w:eastAsia="bg-BG"/>
              </w:rPr>
            </w:pPr>
            <w:r w:rsidRPr="00AD5690">
              <w:rPr>
                <w:rFonts w:ascii="Times New Roman" w:eastAsia="Times New Roman" w:hAnsi="Times New Roman" w:cs="Times New Roman"/>
                <w:b/>
                <w:lang w:eastAsia="bg-BG"/>
              </w:rPr>
              <w:t>3В</w:t>
            </w:r>
          </w:p>
        </w:tc>
        <w:tc>
          <w:tcPr>
            <w:tcW w:w="8080" w:type="dxa"/>
            <w:shd w:val="clear" w:color="auto" w:fill="auto"/>
          </w:tcPr>
          <w:p w:rsidR="00482FE3" w:rsidRPr="00AD5690" w:rsidRDefault="00482FE3" w:rsidP="00482FE3">
            <w:pPr>
              <w:spacing w:after="200" w:line="240" w:lineRule="auto"/>
              <w:jc w:val="both"/>
              <w:rPr>
                <w:rFonts w:ascii="Times New Roman" w:eastAsia="Calibri" w:hAnsi="Times New Roman" w:cs="Times New Roman"/>
              </w:rPr>
            </w:pPr>
            <w:r w:rsidRPr="00AD5690">
              <w:rPr>
                <w:rFonts w:ascii="Times New Roman" w:eastAsia="Times New Roman" w:hAnsi="Times New Roman" w:cs="Times New Roman"/>
                <w:lang w:eastAsia="bg-BG"/>
              </w:rPr>
              <w:t>Участникът е дефинирал необходимите строителни материали</w:t>
            </w:r>
            <w:r w:rsidRPr="00AD5690">
              <w:rPr>
                <w:rFonts w:ascii="Times New Roman" w:eastAsia="Calibri" w:hAnsi="Times New Roman" w:cs="Times New Roman"/>
              </w:rPr>
              <w:t xml:space="preserve">, като се е съобразил със заложените от Възложителя минимални изисквания, посочени в техническата спецификация. </w:t>
            </w:r>
          </w:p>
          <w:p w:rsidR="00482FE3" w:rsidRPr="00AD5690" w:rsidRDefault="00482FE3" w:rsidP="00482FE3">
            <w:pPr>
              <w:spacing w:after="200" w:line="240" w:lineRule="auto"/>
              <w:jc w:val="both"/>
              <w:rPr>
                <w:rFonts w:ascii="Times New Roman" w:eastAsia="Times New Roman" w:hAnsi="Times New Roman" w:cs="Times New Roman"/>
                <w:lang w:eastAsia="bg-BG"/>
              </w:rPr>
            </w:pPr>
            <w:r w:rsidRPr="00AD5690">
              <w:rPr>
                <w:rFonts w:ascii="Times New Roman" w:eastAsia="Calibri" w:hAnsi="Times New Roman" w:cs="Times New Roman"/>
              </w:rPr>
              <w:t>П</w:t>
            </w:r>
            <w:r w:rsidRPr="00AD5690">
              <w:rPr>
                <w:rFonts w:ascii="Times New Roman" w:eastAsia="Times New Roman" w:hAnsi="Times New Roman" w:cs="Times New Roman"/>
                <w:lang w:eastAsia="bg-BG"/>
              </w:rPr>
              <w:t xml:space="preserve">оказал е познаване на спецификата и необходимото количество на влаганите материалите за изпълнение на настоящата поръчка. </w:t>
            </w:r>
          </w:p>
          <w:p w:rsidR="00482FE3" w:rsidRPr="00AD5690" w:rsidRDefault="00482FE3" w:rsidP="00482FE3">
            <w:pPr>
              <w:shd w:val="clear" w:color="auto" w:fill="FFFFFF"/>
              <w:spacing w:after="200" w:line="240" w:lineRule="auto"/>
              <w:jc w:val="both"/>
              <w:rPr>
                <w:rFonts w:ascii="Times New Roman" w:eastAsia="Times New Roman" w:hAnsi="Times New Roman" w:cs="Times New Roman"/>
                <w:lang w:eastAsia="bg-BG"/>
              </w:rPr>
            </w:pPr>
            <w:r w:rsidRPr="00AD5690">
              <w:rPr>
                <w:rFonts w:ascii="Times New Roman" w:eastAsia="Times New Roman" w:hAnsi="Times New Roman" w:cs="Times New Roman"/>
                <w:lang w:eastAsia="bg-BG"/>
              </w:rPr>
              <w:t xml:space="preserve">Представил е обосновка за качеството </w:t>
            </w:r>
            <w:r w:rsidRPr="00AD5690">
              <w:rPr>
                <w:rFonts w:ascii="Times New Roman" w:eastAsia="Times New Roman" w:hAnsi="Times New Roman" w:cs="Times New Roman"/>
                <w:lang w:val="en-US"/>
              </w:rPr>
              <w:t xml:space="preserve">и </w:t>
            </w:r>
            <w:r w:rsidRPr="00AD5690">
              <w:rPr>
                <w:rFonts w:ascii="Times New Roman" w:eastAsia="Times New Roman" w:hAnsi="Times New Roman" w:cs="Times New Roman"/>
              </w:rPr>
              <w:t xml:space="preserve">необходимостта от влагането в </w:t>
            </w:r>
            <w:r w:rsidRPr="00AD5690">
              <w:rPr>
                <w:rFonts w:ascii="Times New Roman" w:eastAsia="Times New Roman" w:hAnsi="Times New Roman" w:cs="Times New Roman"/>
                <w:lang w:val="en-US"/>
              </w:rPr>
              <w:t xml:space="preserve">СРР </w:t>
            </w:r>
            <w:r w:rsidRPr="00AD5690">
              <w:rPr>
                <w:rFonts w:ascii="Times New Roman" w:eastAsia="Times New Roman" w:hAnsi="Times New Roman" w:cs="Times New Roman"/>
              </w:rPr>
              <w:t>на предложените от него материали/продукти.</w:t>
            </w:r>
          </w:p>
          <w:p w:rsidR="00482FE3" w:rsidRPr="00AD5690" w:rsidRDefault="00482FE3" w:rsidP="00482FE3">
            <w:pPr>
              <w:shd w:val="clear" w:color="auto" w:fill="FFFFFF"/>
              <w:spacing w:after="200" w:line="240" w:lineRule="auto"/>
              <w:jc w:val="both"/>
              <w:rPr>
                <w:rFonts w:ascii="Times New Roman" w:eastAsia="Times New Roman" w:hAnsi="Times New Roman" w:cs="Times New Roman"/>
                <w:lang w:eastAsia="bg-BG"/>
              </w:rPr>
            </w:pPr>
            <w:r w:rsidRPr="00AD5690">
              <w:rPr>
                <w:rFonts w:ascii="Times New Roman" w:eastAsia="Times New Roman" w:hAnsi="Times New Roman" w:cs="Times New Roman"/>
                <w:lang w:eastAsia="bg-BG"/>
              </w:rPr>
              <w:t xml:space="preserve">Описани са стъпки по упражняването на вътрешнофирмен контрол върху използването на строителни материали и изделия, тяхното съответствие с техническите изисквания. </w:t>
            </w:r>
          </w:p>
          <w:p w:rsidR="00482FE3" w:rsidRPr="00AD5690" w:rsidRDefault="00482FE3" w:rsidP="00482FE3">
            <w:pPr>
              <w:shd w:val="clear" w:color="auto" w:fill="FFFFFF"/>
              <w:spacing w:after="200" w:line="240" w:lineRule="auto"/>
              <w:jc w:val="both"/>
              <w:rPr>
                <w:rFonts w:ascii="Times New Roman" w:eastAsia="Times New Roman" w:hAnsi="Times New Roman" w:cs="Times New Roman"/>
                <w:lang w:eastAsia="bg-BG"/>
              </w:rPr>
            </w:pPr>
            <w:r w:rsidRPr="00AD5690">
              <w:rPr>
                <w:rFonts w:ascii="Times New Roman" w:eastAsia="Times New Roman" w:hAnsi="Times New Roman" w:cs="Times New Roman"/>
                <w:lang w:eastAsia="bg-BG"/>
              </w:rPr>
              <w:t>Разписани са действия и мерки, гарантиращи осигуряване на високо качество на използваните материали, съобразно техническата спецификация – снабдяване, начин на складиране и начин на влагане.</w:t>
            </w:r>
          </w:p>
          <w:p w:rsidR="00482FE3" w:rsidRPr="00AD5690" w:rsidRDefault="00482FE3" w:rsidP="00482FE3">
            <w:pPr>
              <w:shd w:val="clear" w:color="auto" w:fill="FFFFFF"/>
              <w:spacing w:after="200" w:line="240" w:lineRule="auto"/>
              <w:jc w:val="both"/>
              <w:rPr>
                <w:rFonts w:ascii="Times New Roman" w:eastAsia="Times New Roman" w:hAnsi="Times New Roman" w:cs="Times New Roman"/>
                <w:lang w:eastAsia="bg-BG"/>
              </w:rPr>
            </w:pPr>
            <w:r w:rsidRPr="00AD5690">
              <w:rPr>
                <w:rFonts w:ascii="Times New Roman" w:eastAsia="Times New Roman" w:hAnsi="Times New Roman" w:cs="Times New Roman"/>
                <w:lang w:eastAsia="bg-BG"/>
              </w:rPr>
              <w:lastRenderedPageBreak/>
              <w:t>Предвидени са конкретни методи за действие при установяване на несъответствия с техническата спецификация за изпълнение на поръчката.</w:t>
            </w:r>
          </w:p>
          <w:p w:rsidR="00482FE3" w:rsidRPr="00AD5690" w:rsidRDefault="00482FE3" w:rsidP="00482FE3">
            <w:pPr>
              <w:shd w:val="clear" w:color="auto" w:fill="FFFFFF"/>
              <w:spacing w:after="200" w:line="240" w:lineRule="auto"/>
              <w:jc w:val="both"/>
              <w:rPr>
                <w:rFonts w:ascii="Times New Roman" w:eastAsia="Calibri" w:hAnsi="Times New Roman" w:cs="Times New Roman"/>
              </w:rPr>
            </w:pPr>
            <w:r w:rsidRPr="00AD5690">
              <w:rPr>
                <w:rFonts w:ascii="Times New Roman" w:eastAsia="Times New Roman" w:hAnsi="Times New Roman" w:cs="Times New Roman"/>
                <w:lang w:eastAsia="bg-BG"/>
              </w:rPr>
              <w:t>Описани са действия за своевременна подмяна на материали по искане на възложителя, с цел запазване на неговите интереси и постигане на необходимото качество.</w:t>
            </w:r>
          </w:p>
        </w:tc>
        <w:tc>
          <w:tcPr>
            <w:tcW w:w="1559" w:type="dxa"/>
            <w:shd w:val="clear" w:color="auto" w:fill="auto"/>
            <w:vAlign w:val="center"/>
          </w:tcPr>
          <w:p w:rsidR="00482FE3" w:rsidRPr="00AD5690" w:rsidRDefault="00482FE3" w:rsidP="00482FE3">
            <w:pPr>
              <w:spacing w:after="200" w:line="240" w:lineRule="auto"/>
              <w:jc w:val="center"/>
              <w:rPr>
                <w:rFonts w:ascii="Times New Roman" w:eastAsia="Calibri" w:hAnsi="Times New Roman" w:cs="Times New Roman"/>
              </w:rPr>
            </w:pPr>
            <w:r w:rsidRPr="00AD5690">
              <w:rPr>
                <w:rFonts w:ascii="Times New Roman" w:eastAsia="Calibri" w:hAnsi="Times New Roman" w:cs="Times New Roman"/>
              </w:rPr>
              <w:lastRenderedPageBreak/>
              <w:t>60</w:t>
            </w:r>
          </w:p>
        </w:tc>
      </w:tr>
    </w:tbl>
    <w:p w:rsidR="00482FE3" w:rsidRPr="00482FE3" w:rsidRDefault="00482FE3" w:rsidP="00482FE3">
      <w:pPr>
        <w:spacing w:after="0" w:line="240" w:lineRule="auto"/>
        <w:ind w:firstLine="567"/>
        <w:jc w:val="both"/>
        <w:rPr>
          <w:rFonts w:ascii="Times New Roman" w:eastAsia="Times New Roman" w:hAnsi="Times New Roman" w:cs="Times New Roman"/>
          <w:b/>
          <w:sz w:val="24"/>
          <w:szCs w:val="24"/>
          <w:lang w:val="en-US"/>
        </w:rPr>
      </w:pPr>
    </w:p>
    <w:p w:rsidR="00482FE3" w:rsidRPr="00482FE3" w:rsidRDefault="00482FE3" w:rsidP="00482FE3">
      <w:pPr>
        <w:spacing w:after="0" w:line="240" w:lineRule="auto"/>
        <w:jc w:val="both"/>
        <w:rPr>
          <w:rFonts w:ascii="Times New Roman" w:eastAsia="Times New Roman" w:hAnsi="Times New Roman" w:cs="Times New Roman"/>
          <w:b/>
          <w:sz w:val="24"/>
          <w:szCs w:val="24"/>
        </w:rPr>
      </w:pPr>
      <w:r w:rsidRPr="00482FE3">
        <w:rPr>
          <w:rFonts w:ascii="Times New Roman" w:eastAsia="Times New Roman" w:hAnsi="Times New Roman" w:cs="Times New Roman"/>
          <w:b/>
          <w:sz w:val="24"/>
          <w:szCs w:val="24"/>
        </w:rPr>
        <w:t>Таблица С –  План за безопасна работа</w:t>
      </w:r>
      <w:r w:rsidRPr="00482FE3">
        <w:rPr>
          <w:rFonts w:ascii="Times New Roman" w:eastAsia="Times New Roman" w:hAnsi="Times New Roman" w:cs="Times New Roman"/>
          <w:b/>
          <w:sz w:val="24"/>
          <w:szCs w:val="24"/>
        </w:rPr>
        <w:tab/>
      </w:r>
    </w:p>
    <w:p w:rsidR="00482FE3" w:rsidRPr="00482FE3" w:rsidRDefault="00482FE3" w:rsidP="00482FE3">
      <w:pPr>
        <w:spacing w:after="0" w:line="240" w:lineRule="auto"/>
        <w:ind w:firstLine="426"/>
        <w:jc w:val="both"/>
        <w:rPr>
          <w:rFonts w:ascii="Times New Roman" w:hAnsi="Times New Roman" w:cs="Times New Roman"/>
          <w:sz w:val="24"/>
          <w:szCs w:val="24"/>
        </w:rPr>
      </w:pPr>
      <w:r w:rsidRPr="00482FE3">
        <w:rPr>
          <w:rFonts w:ascii="Times New Roman" w:hAnsi="Times New Roman" w:cs="Times New Roman"/>
          <w:sz w:val="24"/>
          <w:szCs w:val="24"/>
        </w:rPr>
        <w:t xml:space="preserve">Участникът в процедурата може да представи „План за безопасна работа“ за времето на изпълнение на обществената поръчка, съобразен с всички действащи строително-технически норми, норми за пожарна безопасност и безопасност на работа, с разписани конкретни мерки. </w:t>
      </w:r>
    </w:p>
    <w:p w:rsidR="00482FE3" w:rsidRPr="00482FE3" w:rsidRDefault="00482FE3" w:rsidP="00482FE3">
      <w:pPr>
        <w:spacing w:after="0" w:line="240" w:lineRule="auto"/>
        <w:ind w:firstLine="426"/>
        <w:jc w:val="both"/>
        <w:rPr>
          <w:rFonts w:ascii="Times New Roman" w:hAnsi="Times New Roman" w:cs="Times New Roman"/>
          <w:sz w:val="24"/>
          <w:szCs w:val="24"/>
        </w:rPr>
      </w:pPr>
      <w:r w:rsidRPr="00482FE3">
        <w:rPr>
          <w:rFonts w:ascii="Times New Roman" w:hAnsi="Times New Roman" w:cs="Times New Roman"/>
          <w:sz w:val="24"/>
          <w:szCs w:val="24"/>
        </w:rPr>
        <w:t xml:space="preserve">Планът за безопасна работа е елемент от допълнителните изложения на Участника, над минималните задължителни изисквания, заложени от Възложителя в Техническата спецификация и в Методиката. </w:t>
      </w:r>
    </w:p>
    <w:p w:rsidR="00482FE3" w:rsidRPr="00482FE3" w:rsidRDefault="00482FE3" w:rsidP="00482FE3">
      <w:pPr>
        <w:spacing w:after="0" w:line="240" w:lineRule="auto"/>
        <w:jc w:val="both"/>
        <w:rPr>
          <w:rFonts w:ascii="Times New Roman" w:eastAsia="Times New Roman" w:hAnsi="Times New Roman" w:cs="Times New Roman"/>
          <w:b/>
          <w:sz w:val="24"/>
          <w:szCs w:val="24"/>
        </w:rPr>
      </w:pPr>
    </w:p>
    <w:tbl>
      <w:tblPr>
        <w:tblW w:w="1013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8005"/>
        <w:gridCol w:w="1418"/>
      </w:tblGrid>
      <w:tr w:rsidR="00482FE3" w:rsidRPr="00482FE3" w:rsidTr="00C95395">
        <w:trPr>
          <w:trHeight w:val="562"/>
        </w:trPr>
        <w:tc>
          <w:tcPr>
            <w:tcW w:w="709" w:type="dxa"/>
            <w:vAlign w:val="center"/>
          </w:tcPr>
          <w:p w:rsidR="00482FE3" w:rsidRPr="00482FE3" w:rsidRDefault="00482FE3" w:rsidP="00482FE3">
            <w:pPr>
              <w:shd w:val="clear" w:color="auto" w:fill="FFFFFF"/>
              <w:spacing w:after="200" w:line="240" w:lineRule="auto"/>
              <w:jc w:val="center"/>
              <w:rPr>
                <w:rFonts w:ascii="Times New Roman" w:eastAsia="Calibri" w:hAnsi="Times New Roman" w:cs="Times New Roman"/>
                <w:b/>
              </w:rPr>
            </w:pPr>
            <w:r w:rsidRPr="00482FE3">
              <w:rPr>
                <w:rFonts w:ascii="Times New Roman" w:eastAsia="Calibri" w:hAnsi="Times New Roman" w:cs="Times New Roman"/>
                <w:b/>
              </w:rPr>
              <w:t>№</w:t>
            </w:r>
          </w:p>
        </w:tc>
        <w:tc>
          <w:tcPr>
            <w:tcW w:w="8005" w:type="dxa"/>
            <w:shd w:val="clear" w:color="auto" w:fill="auto"/>
            <w:vAlign w:val="center"/>
          </w:tcPr>
          <w:p w:rsidR="00482FE3" w:rsidRPr="00482FE3" w:rsidRDefault="00482FE3" w:rsidP="00482FE3">
            <w:pPr>
              <w:shd w:val="clear" w:color="auto" w:fill="FFFFFF"/>
              <w:spacing w:after="200" w:line="240" w:lineRule="auto"/>
              <w:jc w:val="center"/>
              <w:rPr>
                <w:rFonts w:ascii="Times New Roman" w:eastAsia="Calibri" w:hAnsi="Times New Roman" w:cs="Times New Roman"/>
                <w:b/>
              </w:rPr>
            </w:pPr>
            <w:r w:rsidRPr="00482FE3">
              <w:rPr>
                <w:rFonts w:ascii="Times New Roman" w:eastAsia="Calibri" w:hAnsi="Times New Roman" w:cs="Times New Roman"/>
                <w:b/>
              </w:rPr>
              <w:t>„</w:t>
            </w:r>
            <w:r w:rsidRPr="00482FE3">
              <w:rPr>
                <w:rFonts w:ascii="Times New Roman" w:eastAsia="Times New Roman" w:hAnsi="Times New Roman" w:cs="Times New Roman"/>
                <w:b/>
                <w:lang w:eastAsia="bg-BG"/>
              </w:rPr>
              <w:t>План за безопасна работа</w:t>
            </w:r>
            <w:r w:rsidRPr="00482FE3">
              <w:rPr>
                <w:rFonts w:ascii="Times New Roman" w:eastAsia="Calibri" w:hAnsi="Times New Roman" w:cs="Times New Roman"/>
                <w:b/>
              </w:rPr>
              <w:t>”</w:t>
            </w:r>
          </w:p>
        </w:tc>
        <w:tc>
          <w:tcPr>
            <w:tcW w:w="1418" w:type="dxa"/>
            <w:shd w:val="clear" w:color="auto" w:fill="auto"/>
            <w:vAlign w:val="center"/>
          </w:tcPr>
          <w:p w:rsidR="00482FE3" w:rsidRPr="00482FE3" w:rsidRDefault="00482FE3" w:rsidP="00482FE3">
            <w:pPr>
              <w:spacing w:after="200" w:line="240" w:lineRule="auto"/>
              <w:jc w:val="center"/>
              <w:rPr>
                <w:rFonts w:ascii="Times New Roman" w:eastAsia="Calibri" w:hAnsi="Times New Roman" w:cs="Times New Roman"/>
                <w:b/>
              </w:rPr>
            </w:pPr>
            <w:r w:rsidRPr="00482FE3">
              <w:rPr>
                <w:rFonts w:ascii="Times New Roman" w:eastAsia="Calibri" w:hAnsi="Times New Roman" w:cs="Times New Roman"/>
                <w:b/>
              </w:rPr>
              <w:t>Максимален брой точки</w:t>
            </w:r>
          </w:p>
        </w:tc>
      </w:tr>
      <w:tr w:rsidR="00482FE3" w:rsidRPr="00482FE3" w:rsidTr="00C95395">
        <w:trPr>
          <w:trHeight w:val="415"/>
        </w:trPr>
        <w:tc>
          <w:tcPr>
            <w:tcW w:w="709" w:type="dxa"/>
            <w:tcBorders>
              <w:top w:val="single" w:sz="4" w:space="0" w:color="auto"/>
              <w:left w:val="single" w:sz="4" w:space="0" w:color="auto"/>
              <w:bottom w:val="single" w:sz="4" w:space="0" w:color="auto"/>
              <w:right w:val="single" w:sz="4" w:space="0" w:color="auto"/>
            </w:tcBorders>
            <w:vAlign w:val="center"/>
          </w:tcPr>
          <w:p w:rsidR="00482FE3" w:rsidRPr="00482FE3" w:rsidRDefault="00482FE3" w:rsidP="00482FE3">
            <w:pPr>
              <w:shd w:val="clear" w:color="auto" w:fill="FFFFFF"/>
              <w:spacing w:after="200" w:line="240" w:lineRule="auto"/>
              <w:jc w:val="center"/>
              <w:rPr>
                <w:rFonts w:ascii="Times New Roman" w:eastAsia="Times New Roman" w:hAnsi="Times New Roman" w:cs="Times New Roman"/>
                <w:b/>
                <w:lang w:eastAsia="bg-BG"/>
              </w:rPr>
            </w:pPr>
            <w:r w:rsidRPr="00482FE3">
              <w:rPr>
                <w:rFonts w:ascii="Times New Roman" w:eastAsia="Times New Roman" w:hAnsi="Times New Roman" w:cs="Times New Roman"/>
                <w:b/>
                <w:lang w:eastAsia="bg-BG"/>
              </w:rPr>
              <w:t>1С</w:t>
            </w:r>
          </w:p>
        </w:tc>
        <w:tc>
          <w:tcPr>
            <w:tcW w:w="8005" w:type="dxa"/>
            <w:tcBorders>
              <w:top w:val="single" w:sz="4" w:space="0" w:color="auto"/>
              <w:left w:val="single" w:sz="4" w:space="0" w:color="auto"/>
              <w:bottom w:val="single" w:sz="4" w:space="0" w:color="auto"/>
              <w:right w:val="single" w:sz="4" w:space="0" w:color="auto"/>
            </w:tcBorders>
            <w:shd w:val="clear" w:color="auto" w:fill="auto"/>
          </w:tcPr>
          <w:p w:rsidR="00482FE3" w:rsidRPr="00482FE3" w:rsidRDefault="00482FE3" w:rsidP="00482FE3">
            <w:pPr>
              <w:shd w:val="clear" w:color="auto" w:fill="FFFFFF"/>
              <w:spacing w:after="200" w:line="240" w:lineRule="auto"/>
              <w:jc w:val="both"/>
              <w:rPr>
                <w:rFonts w:ascii="Times New Roman" w:eastAsia="Times New Roman" w:hAnsi="Times New Roman" w:cs="Times New Roman"/>
                <w:lang w:eastAsia="bg-BG"/>
              </w:rPr>
            </w:pPr>
            <w:r w:rsidRPr="00482FE3">
              <w:rPr>
                <w:rFonts w:ascii="Times New Roman" w:eastAsia="Times New Roman" w:hAnsi="Times New Roman" w:cs="Times New Roman"/>
                <w:lang w:eastAsia="bg-BG"/>
              </w:rPr>
              <w:t>Планът за безопасна работа е съобразен с всички действащи строително-технически норми, норми за пожарна безопасност и безопасност на работа.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82FE3" w:rsidRPr="00482FE3" w:rsidRDefault="00482FE3" w:rsidP="00482FE3">
            <w:pPr>
              <w:spacing w:after="200" w:line="240" w:lineRule="auto"/>
              <w:jc w:val="center"/>
              <w:rPr>
                <w:rFonts w:ascii="Times New Roman" w:eastAsia="Calibri" w:hAnsi="Times New Roman" w:cs="Times New Roman"/>
              </w:rPr>
            </w:pPr>
            <w:r w:rsidRPr="00482FE3">
              <w:rPr>
                <w:rFonts w:ascii="Times New Roman" w:eastAsia="Calibri" w:hAnsi="Times New Roman" w:cs="Times New Roman"/>
              </w:rPr>
              <w:t>5</w:t>
            </w:r>
          </w:p>
        </w:tc>
      </w:tr>
      <w:tr w:rsidR="00482FE3" w:rsidRPr="00482FE3" w:rsidTr="00C95395">
        <w:trPr>
          <w:trHeight w:val="185"/>
        </w:trPr>
        <w:tc>
          <w:tcPr>
            <w:tcW w:w="709" w:type="dxa"/>
            <w:tcBorders>
              <w:top w:val="single" w:sz="4" w:space="0" w:color="auto"/>
              <w:left w:val="single" w:sz="4" w:space="0" w:color="auto"/>
              <w:bottom w:val="single" w:sz="4" w:space="0" w:color="auto"/>
              <w:right w:val="single" w:sz="4" w:space="0" w:color="auto"/>
            </w:tcBorders>
            <w:vAlign w:val="center"/>
          </w:tcPr>
          <w:p w:rsidR="00482FE3" w:rsidRPr="00482FE3" w:rsidRDefault="00482FE3" w:rsidP="00482FE3">
            <w:pPr>
              <w:shd w:val="clear" w:color="auto" w:fill="FFFFFF"/>
              <w:spacing w:after="200" w:line="240" w:lineRule="auto"/>
              <w:jc w:val="center"/>
              <w:rPr>
                <w:rFonts w:ascii="Times New Roman" w:eastAsia="Times New Roman" w:hAnsi="Times New Roman" w:cs="Times New Roman"/>
                <w:b/>
                <w:lang w:eastAsia="bg-BG"/>
              </w:rPr>
            </w:pPr>
            <w:r w:rsidRPr="00482FE3">
              <w:rPr>
                <w:rFonts w:ascii="Times New Roman" w:eastAsia="Times New Roman" w:hAnsi="Times New Roman" w:cs="Times New Roman"/>
                <w:b/>
                <w:lang w:eastAsia="bg-BG"/>
              </w:rPr>
              <w:t>2С</w:t>
            </w:r>
          </w:p>
        </w:tc>
        <w:tc>
          <w:tcPr>
            <w:tcW w:w="8005" w:type="dxa"/>
            <w:tcBorders>
              <w:top w:val="single" w:sz="4" w:space="0" w:color="auto"/>
              <w:left w:val="single" w:sz="4" w:space="0" w:color="auto"/>
              <w:bottom w:val="single" w:sz="4" w:space="0" w:color="auto"/>
              <w:right w:val="single" w:sz="4" w:space="0" w:color="auto"/>
            </w:tcBorders>
            <w:shd w:val="clear" w:color="auto" w:fill="auto"/>
          </w:tcPr>
          <w:p w:rsidR="00482FE3" w:rsidRPr="00482FE3" w:rsidRDefault="00482FE3" w:rsidP="00482FE3">
            <w:pPr>
              <w:shd w:val="clear" w:color="auto" w:fill="FFFFFF"/>
              <w:spacing w:after="200" w:line="240" w:lineRule="auto"/>
              <w:jc w:val="both"/>
              <w:rPr>
                <w:rFonts w:ascii="Times New Roman" w:eastAsia="Times New Roman" w:hAnsi="Times New Roman" w:cs="Times New Roman"/>
                <w:lang w:eastAsia="bg-BG"/>
              </w:rPr>
            </w:pPr>
            <w:r w:rsidRPr="00482FE3">
              <w:rPr>
                <w:rFonts w:ascii="Times New Roman" w:eastAsia="Times New Roman" w:hAnsi="Times New Roman" w:cs="Times New Roman"/>
                <w:lang w:eastAsia="bg-BG"/>
              </w:rPr>
              <w:t>Планът за безопасна работа е съобразен с всички действащи строително-технически норми, норми за пожарна безопасност и безопасност на работа.</w:t>
            </w:r>
          </w:p>
          <w:p w:rsidR="00482FE3" w:rsidRPr="00482FE3" w:rsidRDefault="00482FE3" w:rsidP="00482FE3">
            <w:pPr>
              <w:shd w:val="clear" w:color="auto" w:fill="FFFFFF"/>
              <w:spacing w:after="200" w:line="240" w:lineRule="auto"/>
              <w:jc w:val="both"/>
              <w:rPr>
                <w:rFonts w:ascii="Times New Roman" w:eastAsia="Times New Roman" w:hAnsi="Times New Roman" w:cs="Times New Roman"/>
                <w:lang w:eastAsia="bg-BG"/>
              </w:rPr>
            </w:pPr>
            <w:r w:rsidRPr="00482FE3">
              <w:rPr>
                <w:rFonts w:ascii="Times New Roman" w:eastAsia="Times New Roman" w:hAnsi="Times New Roman" w:cs="Times New Roman"/>
                <w:lang w:eastAsia="bg-BG"/>
              </w:rPr>
              <w:t xml:space="preserve">В Плана за безопасна работа са разписани конкретни мерки, с които се гарантира както живота и здравето на служителите на Изпълнителя, извършващи строително-ремонтните работи, така и живота и здравето на </w:t>
            </w:r>
            <w:r w:rsidR="00AD5690">
              <w:rPr>
                <w:rFonts w:ascii="Times New Roman" w:eastAsia="Times New Roman" w:hAnsi="Times New Roman" w:cs="Times New Roman"/>
                <w:lang w:eastAsia="bg-BG"/>
              </w:rPr>
              <w:t>пациенти, медицински  и немедицински персонал на УМБАЛ „Света Марина“ ЕАД</w:t>
            </w:r>
            <w:r w:rsidRPr="00482FE3">
              <w:rPr>
                <w:rFonts w:ascii="Times New Roman" w:eastAsia="Times New Roman" w:hAnsi="Times New Roman" w:cs="Times New Roman"/>
                <w:lang w:eastAsia="bg-BG"/>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82FE3" w:rsidRPr="00482FE3" w:rsidRDefault="00482FE3" w:rsidP="00482FE3">
            <w:pPr>
              <w:spacing w:after="200" w:line="240" w:lineRule="auto"/>
              <w:jc w:val="center"/>
              <w:rPr>
                <w:rFonts w:ascii="Times New Roman" w:eastAsia="Calibri" w:hAnsi="Times New Roman" w:cs="Times New Roman"/>
              </w:rPr>
            </w:pPr>
            <w:r w:rsidRPr="00482FE3">
              <w:rPr>
                <w:rFonts w:ascii="Times New Roman" w:eastAsia="Calibri" w:hAnsi="Times New Roman" w:cs="Times New Roman"/>
              </w:rPr>
              <w:t>20</w:t>
            </w:r>
          </w:p>
        </w:tc>
      </w:tr>
    </w:tbl>
    <w:p w:rsidR="00DD2570" w:rsidRPr="0035030E" w:rsidRDefault="00DD2570" w:rsidP="00245BA5">
      <w:pPr>
        <w:spacing w:after="0" w:line="240" w:lineRule="auto"/>
        <w:ind w:firstLine="567"/>
        <w:contextualSpacing/>
        <w:jc w:val="both"/>
        <w:rPr>
          <w:rFonts w:ascii="Times New Roman" w:hAnsi="Times New Roman" w:cs="Times New Roman"/>
          <w:sz w:val="24"/>
          <w:szCs w:val="24"/>
        </w:rPr>
      </w:pPr>
    </w:p>
    <w:p w:rsidR="00927B97" w:rsidRPr="0035030E" w:rsidRDefault="00927B97" w:rsidP="0076784F">
      <w:pPr>
        <w:pStyle w:val="ListParagraph"/>
        <w:numPr>
          <w:ilvl w:val="0"/>
          <w:numId w:val="8"/>
        </w:numPr>
        <w:tabs>
          <w:tab w:val="left" w:pos="993"/>
        </w:tabs>
        <w:spacing w:after="0" w:line="240" w:lineRule="auto"/>
        <w:ind w:hanging="153"/>
        <w:rPr>
          <w:rFonts w:ascii="Times New Roman" w:hAnsi="Times New Roman" w:cs="Times New Roman"/>
          <w:b/>
          <w:sz w:val="24"/>
          <w:szCs w:val="24"/>
        </w:rPr>
      </w:pPr>
      <w:bookmarkStart w:id="6" w:name="_Ref15550273"/>
      <w:r w:rsidRPr="0035030E">
        <w:rPr>
          <w:rFonts w:ascii="Times New Roman" w:hAnsi="Times New Roman" w:cs="Times New Roman"/>
          <w:b/>
          <w:sz w:val="24"/>
          <w:szCs w:val="24"/>
        </w:rPr>
        <w:t xml:space="preserve">РАЗДЕЛ </w:t>
      </w:r>
      <w:r w:rsidR="003C6B45" w:rsidRPr="0035030E">
        <w:rPr>
          <w:rFonts w:ascii="Times New Roman" w:hAnsi="Times New Roman" w:cs="Times New Roman"/>
          <w:b/>
          <w:sz w:val="24"/>
          <w:szCs w:val="24"/>
        </w:rPr>
        <w:t>-</w:t>
      </w:r>
      <w:r w:rsidRPr="0035030E">
        <w:rPr>
          <w:rFonts w:ascii="Times New Roman" w:hAnsi="Times New Roman" w:cs="Times New Roman"/>
          <w:b/>
          <w:sz w:val="24"/>
          <w:szCs w:val="24"/>
        </w:rPr>
        <w:t xml:space="preserve"> ИЗИСКВАНИЯ КЪМ УЧАСТНИЦИТЕ</w:t>
      </w:r>
      <w:bookmarkEnd w:id="6"/>
    </w:p>
    <w:p w:rsidR="006F73C8" w:rsidRPr="0035030E" w:rsidRDefault="00927B97" w:rsidP="006F73C8">
      <w:pPr>
        <w:pStyle w:val="Style1"/>
        <w:numPr>
          <w:ilvl w:val="0"/>
          <w:numId w:val="9"/>
        </w:numPr>
        <w:tabs>
          <w:tab w:val="left" w:pos="851"/>
          <w:tab w:val="left" w:pos="993"/>
        </w:tabs>
        <w:ind w:left="0" w:firstLine="567"/>
        <w:rPr>
          <w:b/>
          <w:lang w:val="bg-BG"/>
        </w:rPr>
      </w:pPr>
      <w:bookmarkStart w:id="7" w:name="_Ref15551017"/>
      <w:r w:rsidRPr="0035030E">
        <w:rPr>
          <w:b/>
          <w:lang w:val="bg-BG"/>
        </w:rPr>
        <w:t>Общи изисквания.</w:t>
      </w:r>
      <w:bookmarkEnd w:id="7"/>
    </w:p>
    <w:p w:rsidR="006F73C8" w:rsidRPr="0035030E" w:rsidRDefault="00CE7477" w:rsidP="006F73C8">
      <w:pPr>
        <w:pStyle w:val="Style1"/>
        <w:numPr>
          <w:ilvl w:val="1"/>
          <w:numId w:val="9"/>
        </w:numPr>
        <w:tabs>
          <w:tab w:val="left" w:pos="851"/>
          <w:tab w:val="left" w:pos="993"/>
        </w:tabs>
        <w:ind w:left="0" w:firstLine="567"/>
        <w:rPr>
          <w:b/>
          <w:lang w:val="bg-BG"/>
        </w:rPr>
      </w:pPr>
      <w:r w:rsidRPr="0035030E">
        <w:rPr>
          <w:lang w:val="bg-BG"/>
        </w:rPr>
        <w:t>В процедурата за възлагане на обществена поръчка може да участва всяко българско или чуждестранно физическо или юридическо лице, както и техни обединения, и всяко друго образувание, което отговаря на условията, посочени в Закона за обществени поръчки (ЗОП), в Правилника за прилагане на Закона за обществените поръчки (ППЗОП) и обявените изисквания от Възложителя в документацията, ако може самостоятелно да подава заявления за участие или оферти и да сключва договори за изпълнение предмета на поръчката съгласно законодателството на държавата, в която е установен.</w:t>
      </w:r>
    </w:p>
    <w:p w:rsidR="006F73C8" w:rsidRPr="0035030E" w:rsidRDefault="00CE7477" w:rsidP="006F73C8">
      <w:pPr>
        <w:pStyle w:val="Style1"/>
        <w:numPr>
          <w:ilvl w:val="1"/>
          <w:numId w:val="9"/>
        </w:numPr>
        <w:tabs>
          <w:tab w:val="left" w:pos="851"/>
          <w:tab w:val="left" w:pos="993"/>
        </w:tabs>
        <w:ind w:left="0" w:firstLine="567"/>
        <w:rPr>
          <w:b/>
          <w:lang w:val="bg-BG"/>
        </w:rPr>
      </w:pPr>
      <w:r w:rsidRPr="0035030E">
        <w:rPr>
          <w:lang w:val="bg-BG"/>
        </w:rPr>
        <w:t>Възложителят не поставя каквито и да е изисквания относно правната форма, под която обединението ще участва в процедурата за възлагане на поръчката.</w:t>
      </w:r>
    </w:p>
    <w:p w:rsidR="006F73C8" w:rsidRPr="0035030E" w:rsidRDefault="00CE7477" w:rsidP="006F73C8">
      <w:pPr>
        <w:pStyle w:val="Style1"/>
        <w:numPr>
          <w:ilvl w:val="1"/>
          <w:numId w:val="9"/>
        </w:numPr>
        <w:tabs>
          <w:tab w:val="left" w:pos="851"/>
          <w:tab w:val="left" w:pos="993"/>
        </w:tabs>
        <w:ind w:left="0" w:firstLine="567"/>
        <w:rPr>
          <w:b/>
          <w:lang w:val="bg-BG"/>
        </w:rPr>
      </w:pPr>
      <w:r w:rsidRPr="0035030E">
        <w:rPr>
          <w:lang w:val="bg-BG"/>
        </w:rPr>
        <w:t>В случай, че участникът участва като обединение, което не е регистрирано като самостоятелно юридическо лице,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6F73C8" w:rsidRPr="0035030E" w:rsidRDefault="00CE7477" w:rsidP="006F73C8">
      <w:pPr>
        <w:pStyle w:val="Style1"/>
        <w:numPr>
          <w:ilvl w:val="1"/>
          <w:numId w:val="9"/>
        </w:numPr>
        <w:tabs>
          <w:tab w:val="left" w:pos="851"/>
          <w:tab w:val="left" w:pos="993"/>
        </w:tabs>
        <w:ind w:left="0" w:firstLine="567"/>
        <w:rPr>
          <w:b/>
          <w:lang w:val="bg-BG"/>
        </w:rPr>
      </w:pPr>
      <w:r w:rsidRPr="0035030E">
        <w:rPr>
          <w:lang w:val="bg-BG"/>
        </w:rPr>
        <w:t>Лице, което участва в обединение или е дало съгласие и фигурира като подизпълнител в офертата на друг участник, не може да представя самостоятелна оферта.</w:t>
      </w:r>
    </w:p>
    <w:p w:rsidR="006F73C8" w:rsidRPr="0035030E" w:rsidRDefault="00CE7477" w:rsidP="006F73C8">
      <w:pPr>
        <w:pStyle w:val="Style1"/>
        <w:numPr>
          <w:ilvl w:val="1"/>
          <w:numId w:val="9"/>
        </w:numPr>
        <w:tabs>
          <w:tab w:val="left" w:pos="851"/>
          <w:tab w:val="left" w:pos="993"/>
        </w:tabs>
        <w:ind w:left="0" w:firstLine="567"/>
        <w:rPr>
          <w:b/>
          <w:lang w:val="bg-BG"/>
        </w:rPr>
      </w:pPr>
      <w:r w:rsidRPr="0035030E">
        <w:rPr>
          <w:lang w:val="bg-BG"/>
        </w:rPr>
        <w:t>В процедура за възлагане на обществена поръчка едно физическо или юридическо лице може да участва само в едно обединение.</w:t>
      </w:r>
    </w:p>
    <w:p w:rsidR="006F73C8" w:rsidRPr="0035030E" w:rsidRDefault="00CE7477" w:rsidP="006F73C8">
      <w:pPr>
        <w:pStyle w:val="Style1"/>
        <w:numPr>
          <w:ilvl w:val="1"/>
          <w:numId w:val="9"/>
        </w:numPr>
        <w:tabs>
          <w:tab w:val="left" w:pos="851"/>
          <w:tab w:val="left" w:pos="993"/>
        </w:tabs>
        <w:ind w:left="0" w:firstLine="567"/>
        <w:rPr>
          <w:b/>
          <w:lang w:val="bg-BG"/>
        </w:rPr>
      </w:pPr>
      <w:r w:rsidRPr="0035030E">
        <w:rPr>
          <w:lang w:val="bg-BG"/>
        </w:rPr>
        <w:t xml:space="preserve">Свързани лица не могат да бъдат самостоятелни участници в една и съща процедура, съгласно чл. 101, ал. 11 от ЗОП. Съгласно § 2, т. 45 от допълнителните разпоредби на ЗОП </w:t>
      </w:r>
      <w:r w:rsidRPr="0035030E">
        <w:rPr>
          <w:lang w:val="bg-BG"/>
        </w:rPr>
        <w:lastRenderedPageBreak/>
        <w:t>„Свързани лица“ са тези, по смисъла на § 1, т. 13 и 14  от допълнителните разпоредби на Закона за публичното предлагане на ценни книжа.</w:t>
      </w:r>
    </w:p>
    <w:p w:rsidR="006F73C8" w:rsidRPr="0035030E" w:rsidRDefault="00CE7477" w:rsidP="006F73C8">
      <w:pPr>
        <w:pStyle w:val="Style1"/>
        <w:numPr>
          <w:ilvl w:val="1"/>
          <w:numId w:val="9"/>
        </w:numPr>
        <w:tabs>
          <w:tab w:val="left" w:pos="851"/>
          <w:tab w:val="left" w:pos="993"/>
        </w:tabs>
        <w:ind w:left="0" w:firstLine="567"/>
        <w:rPr>
          <w:b/>
          <w:lang w:val="bg-BG"/>
        </w:rPr>
      </w:pPr>
      <w:r w:rsidRPr="0035030E">
        <w:rPr>
          <w:lang w:val="bg-BG"/>
        </w:rPr>
        <w:t>Дружества, регистрирани в юрисдикции с преференциален данъчен режим и контролираните от тях лица не могат пряко или косвено да участват в процедурата, включително и чрез гражданско дружество/консорциум, в което участва дружество, регистрирано в юрисдикция с преференциален данъчен режим, съгласно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CE7477" w:rsidRPr="0035030E" w:rsidRDefault="00CE7477" w:rsidP="006F73C8">
      <w:pPr>
        <w:pStyle w:val="Style1"/>
        <w:numPr>
          <w:ilvl w:val="1"/>
          <w:numId w:val="9"/>
        </w:numPr>
        <w:tabs>
          <w:tab w:val="left" w:pos="851"/>
          <w:tab w:val="left" w:pos="993"/>
        </w:tabs>
        <w:ind w:left="0" w:firstLine="567"/>
        <w:rPr>
          <w:b/>
          <w:lang w:val="bg-BG"/>
        </w:rPr>
      </w:pPr>
      <w:r w:rsidRPr="0035030E">
        <w:rPr>
          <w:lang w:val="bg-BG"/>
        </w:rPr>
        <w:t xml:space="preserve">Не могат да участват в обществени поръчки лицата, съгласно чл. 69 от Закона за противодействие на корупцията и за отнемане на незаконно придобитото имущество. </w:t>
      </w:r>
    </w:p>
    <w:p w:rsidR="00E4273E" w:rsidRPr="0035030E" w:rsidRDefault="00927B97" w:rsidP="00E4273E">
      <w:pPr>
        <w:pStyle w:val="Style1"/>
        <w:numPr>
          <w:ilvl w:val="0"/>
          <w:numId w:val="9"/>
        </w:numPr>
        <w:tabs>
          <w:tab w:val="left" w:pos="851"/>
          <w:tab w:val="left" w:pos="993"/>
        </w:tabs>
        <w:ind w:left="0" w:firstLine="567"/>
        <w:rPr>
          <w:b/>
          <w:lang w:val="bg-BG"/>
        </w:rPr>
      </w:pPr>
      <w:bookmarkStart w:id="8" w:name="_Ref15551052"/>
      <w:r w:rsidRPr="0035030E">
        <w:rPr>
          <w:b/>
          <w:lang w:val="bg-BG"/>
        </w:rPr>
        <w:t>Лично състояние.</w:t>
      </w:r>
      <w:bookmarkEnd w:id="8"/>
      <w:r w:rsidR="00A34917" w:rsidRPr="0035030E">
        <w:rPr>
          <w:b/>
          <w:lang w:val="bg-BG"/>
        </w:rPr>
        <w:t xml:space="preserve"> </w:t>
      </w:r>
    </w:p>
    <w:p w:rsidR="00E4273E" w:rsidRPr="0035030E" w:rsidRDefault="00E10E83" w:rsidP="00E4273E">
      <w:pPr>
        <w:pStyle w:val="Style1"/>
        <w:numPr>
          <w:ilvl w:val="1"/>
          <w:numId w:val="9"/>
        </w:numPr>
        <w:tabs>
          <w:tab w:val="left" w:pos="851"/>
          <w:tab w:val="left" w:pos="993"/>
        </w:tabs>
        <w:ind w:left="0" w:firstLine="567"/>
        <w:rPr>
          <w:b/>
          <w:lang w:val="bg-BG"/>
        </w:rPr>
      </w:pPr>
      <w:bookmarkStart w:id="9" w:name="_Ref15466495"/>
      <w:r w:rsidRPr="0035030E">
        <w:rPr>
          <w:rFonts w:eastAsia="Times New Roman"/>
        </w:rPr>
        <w:t>Възложителят ще отстрани от участие в процедурата всеки Участник, който:</w:t>
      </w:r>
      <w:bookmarkEnd w:id="9"/>
    </w:p>
    <w:p w:rsidR="00E4273E" w:rsidRPr="0035030E" w:rsidRDefault="00E10E83" w:rsidP="00E4273E">
      <w:pPr>
        <w:pStyle w:val="Style1"/>
        <w:numPr>
          <w:ilvl w:val="2"/>
          <w:numId w:val="9"/>
        </w:numPr>
        <w:tabs>
          <w:tab w:val="left" w:pos="851"/>
          <w:tab w:val="left" w:pos="993"/>
          <w:tab w:val="left" w:pos="1276"/>
        </w:tabs>
        <w:ind w:left="0" w:firstLine="567"/>
        <w:rPr>
          <w:b/>
          <w:lang w:val="bg-BG"/>
        </w:rPr>
      </w:pPr>
      <w:bookmarkStart w:id="10" w:name="_Ref15461915"/>
      <w:r w:rsidRPr="0035030E">
        <w:rPr>
          <w:rFonts w:eastAsia="Times New Roman"/>
        </w:rPr>
        <w:t>е осъден с влязла в сила присъда за престъпление по чл.108а, чл. 159а-159г, чл. 172, чл. 192а, чл. 194-217, чл. 219-252, чл. 253-260, чл. 301-307, чл. 321, 321а и чл. 352-353е от Наказателния кодекс;</w:t>
      </w:r>
      <w:bookmarkEnd w:id="10"/>
    </w:p>
    <w:p w:rsidR="00E4273E" w:rsidRPr="0035030E" w:rsidRDefault="00E10E83" w:rsidP="00E4273E">
      <w:pPr>
        <w:pStyle w:val="Style1"/>
        <w:numPr>
          <w:ilvl w:val="2"/>
          <w:numId w:val="9"/>
        </w:numPr>
        <w:tabs>
          <w:tab w:val="left" w:pos="851"/>
          <w:tab w:val="left" w:pos="993"/>
          <w:tab w:val="left" w:pos="1276"/>
        </w:tabs>
        <w:ind w:left="0" w:firstLine="567"/>
        <w:rPr>
          <w:b/>
          <w:lang w:val="bg-BG"/>
        </w:rPr>
      </w:pPr>
      <w:bookmarkStart w:id="11" w:name="_Ref15461932"/>
      <w:r w:rsidRPr="0035030E">
        <w:rPr>
          <w:rFonts w:eastAsia="Times New Roman"/>
        </w:rPr>
        <w:t>е осъден с влязла в сила присъда за престъпление, аналогично на тези по чл. 54, ал. 1, т.1 ЗОП, в друга държава членка или трета страна;</w:t>
      </w:r>
      <w:bookmarkEnd w:id="11"/>
    </w:p>
    <w:p w:rsidR="00E4273E" w:rsidRPr="0035030E" w:rsidRDefault="00E10E83" w:rsidP="00E4273E">
      <w:pPr>
        <w:pStyle w:val="Style1"/>
        <w:numPr>
          <w:ilvl w:val="2"/>
          <w:numId w:val="9"/>
        </w:numPr>
        <w:tabs>
          <w:tab w:val="left" w:pos="851"/>
          <w:tab w:val="left" w:pos="993"/>
          <w:tab w:val="left" w:pos="1276"/>
        </w:tabs>
        <w:ind w:left="0" w:firstLine="567"/>
        <w:rPr>
          <w:b/>
          <w:lang w:val="bg-BG"/>
        </w:rPr>
      </w:pPr>
      <w:r w:rsidRPr="0035030E">
        <w:rPr>
          <w:rFonts w:eastAsia="Times New Roman"/>
        </w:rPr>
        <w:t>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p>
    <w:p w:rsidR="00E4273E" w:rsidRPr="0035030E" w:rsidRDefault="00E10E83" w:rsidP="00E4273E">
      <w:pPr>
        <w:pStyle w:val="Style1"/>
        <w:numPr>
          <w:ilvl w:val="2"/>
          <w:numId w:val="9"/>
        </w:numPr>
        <w:tabs>
          <w:tab w:val="left" w:pos="851"/>
          <w:tab w:val="left" w:pos="993"/>
          <w:tab w:val="left" w:pos="1276"/>
        </w:tabs>
        <w:ind w:left="0" w:firstLine="567"/>
        <w:rPr>
          <w:b/>
          <w:lang w:val="bg-BG"/>
        </w:rPr>
      </w:pPr>
      <w:r w:rsidRPr="0035030E">
        <w:rPr>
          <w:rFonts w:eastAsia="Times New Roman"/>
        </w:rPr>
        <w:t>е налице неравнопоставеност в случаите по чл. 44, ал. 5 от ЗОП;</w:t>
      </w:r>
    </w:p>
    <w:p w:rsidR="00E4273E" w:rsidRPr="0035030E" w:rsidRDefault="00E10E83" w:rsidP="00E4273E">
      <w:pPr>
        <w:pStyle w:val="Style1"/>
        <w:numPr>
          <w:ilvl w:val="2"/>
          <w:numId w:val="9"/>
        </w:numPr>
        <w:tabs>
          <w:tab w:val="left" w:pos="851"/>
          <w:tab w:val="left" w:pos="993"/>
          <w:tab w:val="left" w:pos="1276"/>
        </w:tabs>
        <w:ind w:left="0" w:firstLine="567"/>
        <w:rPr>
          <w:b/>
          <w:lang w:val="bg-BG"/>
        </w:rPr>
      </w:pPr>
      <w:r w:rsidRPr="0035030E">
        <w:rPr>
          <w:rFonts w:eastAsia="Times New Roman"/>
        </w:rPr>
        <w:t>е установено, че:</w:t>
      </w:r>
      <w:r w:rsidR="00E4273E" w:rsidRPr="0035030E">
        <w:rPr>
          <w:rFonts w:eastAsia="Times New Roman"/>
          <w:lang w:val="bg-BG"/>
        </w:rPr>
        <w:t xml:space="preserve"> </w:t>
      </w:r>
    </w:p>
    <w:p w:rsidR="00E4273E" w:rsidRPr="0035030E" w:rsidRDefault="00E4273E" w:rsidP="00E4273E">
      <w:pPr>
        <w:pStyle w:val="Style1"/>
        <w:tabs>
          <w:tab w:val="left" w:pos="851"/>
          <w:tab w:val="left" w:pos="993"/>
          <w:tab w:val="left" w:pos="1276"/>
        </w:tabs>
        <w:ind w:firstLine="567"/>
        <w:rPr>
          <w:rFonts w:eastAsia="Times New Roman"/>
        </w:rPr>
      </w:pPr>
      <w:r w:rsidRPr="0035030E">
        <w:rPr>
          <w:rFonts w:eastAsia="Times New Roman"/>
          <w:b/>
          <w:lang w:val="bg-BG"/>
        </w:rPr>
        <w:t>а)</w:t>
      </w:r>
      <w:r w:rsidR="00E10E83" w:rsidRPr="0035030E">
        <w:rPr>
          <w:rFonts w:eastAsia="Times New Roman"/>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E4273E" w:rsidRPr="0035030E" w:rsidRDefault="00E4273E" w:rsidP="00E4273E">
      <w:pPr>
        <w:pStyle w:val="Style1"/>
        <w:tabs>
          <w:tab w:val="left" w:pos="851"/>
          <w:tab w:val="left" w:pos="993"/>
          <w:tab w:val="left" w:pos="1276"/>
        </w:tabs>
        <w:ind w:firstLine="567"/>
        <w:rPr>
          <w:b/>
          <w:lang w:val="bg-BG"/>
        </w:rPr>
      </w:pPr>
      <w:r w:rsidRPr="0035030E">
        <w:rPr>
          <w:rFonts w:eastAsia="Times New Roman"/>
          <w:b/>
          <w:lang w:val="bg-BG"/>
        </w:rPr>
        <w:t>б)</w:t>
      </w:r>
      <w:r w:rsidR="00E10E83" w:rsidRPr="0035030E">
        <w:rPr>
          <w:rFonts w:eastAsia="Times New Roman"/>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E4273E" w:rsidRPr="0035030E" w:rsidRDefault="00E10E83" w:rsidP="00E4273E">
      <w:pPr>
        <w:pStyle w:val="Style1"/>
        <w:numPr>
          <w:ilvl w:val="2"/>
          <w:numId w:val="9"/>
        </w:numPr>
        <w:tabs>
          <w:tab w:val="left" w:pos="851"/>
          <w:tab w:val="left" w:pos="993"/>
          <w:tab w:val="left" w:pos="1276"/>
        </w:tabs>
        <w:ind w:left="0" w:firstLine="567"/>
        <w:rPr>
          <w:b/>
          <w:lang w:val="bg-BG"/>
        </w:rPr>
      </w:pPr>
      <w:r w:rsidRPr="0035030E">
        <w:rPr>
          <w:rFonts w:eastAsia="Times New Roman"/>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E10E83" w:rsidRPr="0035030E" w:rsidRDefault="00E10E83" w:rsidP="00E4273E">
      <w:pPr>
        <w:pStyle w:val="Style1"/>
        <w:numPr>
          <w:ilvl w:val="2"/>
          <w:numId w:val="9"/>
        </w:numPr>
        <w:tabs>
          <w:tab w:val="left" w:pos="851"/>
          <w:tab w:val="left" w:pos="993"/>
          <w:tab w:val="left" w:pos="1276"/>
        </w:tabs>
        <w:ind w:left="0" w:firstLine="567"/>
        <w:rPr>
          <w:b/>
          <w:lang w:val="bg-BG"/>
        </w:rPr>
      </w:pPr>
      <w:bookmarkStart w:id="12" w:name="_Ref15461956"/>
      <w:r w:rsidRPr="0035030E">
        <w:rPr>
          <w:rFonts w:eastAsia="Times New Roman"/>
        </w:rPr>
        <w:t>е налице конфликт на интереси, който не може да бъде отстранен.</w:t>
      </w:r>
      <w:bookmarkEnd w:id="12"/>
    </w:p>
    <w:p w:rsidR="00E4273E" w:rsidRPr="0035030E" w:rsidRDefault="00E10E83" w:rsidP="00E4273E">
      <w:pPr>
        <w:pStyle w:val="ListParagraph"/>
        <w:numPr>
          <w:ilvl w:val="1"/>
          <w:numId w:val="9"/>
        </w:numPr>
        <w:tabs>
          <w:tab w:val="left" w:pos="851"/>
          <w:tab w:val="left" w:pos="993"/>
        </w:tabs>
        <w:spacing w:after="0" w:line="240" w:lineRule="auto"/>
        <w:ind w:left="0" w:firstLine="567"/>
        <w:jc w:val="both"/>
        <w:rPr>
          <w:rFonts w:ascii="Times New Roman" w:eastAsia="Times New Roman" w:hAnsi="Times New Roman" w:cs="Times New Roman"/>
          <w:sz w:val="24"/>
          <w:szCs w:val="24"/>
        </w:rPr>
      </w:pPr>
      <w:bookmarkStart w:id="13" w:name="_Ref15462106"/>
      <w:r w:rsidRPr="0035030E">
        <w:rPr>
          <w:rFonts w:ascii="Times New Roman" w:eastAsia="Times New Roman" w:hAnsi="Times New Roman" w:cs="Times New Roman"/>
          <w:sz w:val="24"/>
          <w:szCs w:val="24"/>
        </w:rPr>
        <w:t xml:space="preserve">Основанията по </w:t>
      </w:r>
      <w:bookmarkStart w:id="14" w:name="_Hlk15462145"/>
      <w:r w:rsidR="00E4273E" w:rsidRPr="0035030E">
        <w:rPr>
          <w:rFonts w:ascii="Times New Roman" w:eastAsia="Times New Roman" w:hAnsi="Times New Roman" w:cs="Times New Roman"/>
          <w:sz w:val="24"/>
          <w:szCs w:val="24"/>
        </w:rPr>
        <w:t xml:space="preserve">т. </w:t>
      </w:r>
      <w:r w:rsidR="00E4273E" w:rsidRPr="0035030E">
        <w:rPr>
          <w:rFonts w:ascii="Times New Roman" w:eastAsia="Times New Roman" w:hAnsi="Times New Roman" w:cs="Times New Roman"/>
          <w:color w:val="0070C0"/>
          <w:sz w:val="24"/>
          <w:szCs w:val="24"/>
        </w:rPr>
        <w:fldChar w:fldCharType="begin"/>
      </w:r>
      <w:r w:rsidR="00E4273E" w:rsidRPr="0035030E">
        <w:rPr>
          <w:rFonts w:ascii="Times New Roman" w:eastAsia="Times New Roman" w:hAnsi="Times New Roman" w:cs="Times New Roman"/>
          <w:color w:val="0070C0"/>
          <w:sz w:val="24"/>
          <w:szCs w:val="24"/>
        </w:rPr>
        <w:instrText xml:space="preserve"> REF _Ref15461915 \r \h </w:instrText>
      </w:r>
      <w:r w:rsidR="0035030E" w:rsidRPr="0035030E">
        <w:rPr>
          <w:rFonts w:ascii="Times New Roman" w:hAnsi="Times New Roman" w:cs="Times New Roman"/>
          <w:color w:val="0070C0"/>
          <w:sz w:val="24"/>
          <w:szCs w:val="24"/>
        </w:rPr>
        <w:instrText xml:space="preserve"> \* MERGEFORMAT </w:instrText>
      </w:r>
      <w:r w:rsidR="00E4273E" w:rsidRPr="0035030E">
        <w:rPr>
          <w:rFonts w:ascii="Times New Roman" w:eastAsia="Times New Roman" w:hAnsi="Times New Roman" w:cs="Times New Roman"/>
          <w:color w:val="0070C0"/>
          <w:sz w:val="24"/>
          <w:szCs w:val="24"/>
        </w:rPr>
      </w:r>
      <w:r w:rsidR="00E4273E" w:rsidRPr="0035030E">
        <w:rPr>
          <w:rFonts w:ascii="Times New Roman" w:eastAsia="Times New Roman" w:hAnsi="Times New Roman" w:cs="Times New Roman"/>
          <w:color w:val="0070C0"/>
          <w:sz w:val="24"/>
          <w:szCs w:val="24"/>
        </w:rPr>
        <w:fldChar w:fldCharType="separate"/>
      </w:r>
      <w:r w:rsidR="005B25C4">
        <w:rPr>
          <w:rFonts w:ascii="Times New Roman" w:eastAsia="Times New Roman" w:hAnsi="Times New Roman" w:cs="Times New Roman"/>
          <w:color w:val="0070C0"/>
          <w:sz w:val="24"/>
          <w:szCs w:val="24"/>
        </w:rPr>
        <w:t>2.1.1</w:t>
      </w:r>
      <w:r w:rsidR="00E4273E" w:rsidRPr="0035030E">
        <w:rPr>
          <w:rFonts w:ascii="Times New Roman" w:eastAsia="Times New Roman" w:hAnsi="Times New Roman" w:cs="Times New Roman"/>
          <w:color w:val="0070C0"/>
          <w:sz w:val="24"/>
          <w:szCs w:val="24"/>
        </w:rPr>
        <w:fldChar w:fldCharType="end"/>
      </w:r>
      <w:r w:rsidR="00E4273E" w:rsidRPr="0035030E">
        <w:rPr>
          <w:rFonts w:ascii="Times New Roman" w:eastAsia="Times New Roman" w:hAnsi="Times New Roman" w:cs="Times New Roman"/>
          <w:sz w:val="24"/>
          <w:szCs w:val="24"/>
        </w:rPr>
        <w:t xml:space="preserve">, т. </w:t>
      </w:r>
      <w:r w:rsidR="00E4273E" w:rsidRPr="0035030E">
        <w:rPr>
          <w:rFonts w:ascii="Times New Roman" w:eastAsia="Times New Roman" w:hAnsi="Times New Roman" w:cs="Times New Roman"/>
          <w:color w:val="0070C0"/>
          <w:sz w:val="24"/>
          <w:szCs w:val="24"/>
        </w:rPr>
        <w:fldChar w:fldCharType="begin"/>
      </w:r>
      <w:r w:rsidR="00E4273E" w:rsidRPr="0035030E">
        <w:rPr>
          <w:rFonts w:ascii="Times New Roman" w:eastAsia="Times New Roman" w:hAnsi="Times New Roman" w:cs="Times New Roman"/>
          <w:color w:val="0070C0"/>
          <w:sz w:val="24"/>
          <w:szCs w:val="24"/>
        </w:rPr>
        <w:instrText xml:space="preserve"> REF _Ref15461932 \r \h </w:instrText>
      </w:r>
      <w:r w:rsidR="0035030E" w:rsidRPr="0035030E">
        <w:rPr>
          <w:rFonts w:ascii="Times New Roman" w:hAnsi="Times New Roman" w:cs="Times New Roman"/>
          <w:color w:val="0070C0"/>
          <w:sz w:val="24"/>
          <w:szCs w:val="24"/>
        </w:rPr>
        <w:instrText xml:space="preserve"> \* MERGEFORMAT </w:instrText>
      </w:r>
      <w:r w:rsidR="00E4273E" w:rsidRPr="0035030E">
        <w:rPr>
          <w:rFonts w:ascii="Times New Roman" w:eastAsia="Times New Roman" w:hAnsi="Times New Roman" w:cs="Times New Roman"/>
          <w:color w:val="0070C0"/>
          <w:sz w:val="24"/>
          <w:szCs w:val="24"/>
        </w:rPr>
      </w:r>
      <w:r w:rsidR="00E4273E" w:rsidRPr="0035030E">
        <w:rPr>
          <w:rFonts w:ascii="Times New Roman" w:eastAsia="Times New Roman" w:hAnsi="Times New Roman" w:cs="Times New Roman"/>
          <w:color w:val="0070C0"/>
          <w:sz w:val="24"/>
          <w:szCs w:val="24"/>
        </w:rPr>
        <w:fldChar w:fldCharType="separate"/>
      </w:r>
      <w:r w:rsidR="005B25C4">
        <w:rPr>
          <w:rFonts w:ascii="Times New Roman" w:eastAsia="Times New Roman" w:hAnsi="Times New Roman" w:cs="Times New Roman"/>
          <w:color w:val="0070C0"/>
          <w:sz w:val="24"/>
          <w:szCs w:val="24"/>
        </w:rPr>
        <w:t>2.1.2</w:t>
      </w:r>
      <w:r w:rsidR="00E4273E" w:rsidRPr="0035030E">
        <w:rPr>
          <w:rFonts w:ascii="Times New Roman" w:eastAsia="Times New Roman" w:hAnsi="Times New Roman" w:cs="Times New Roman"/>
          <w:color w:val="0070C0"/>
          <w:sz w:val="24"/>
          <w:szCs w:val="24"/>
        </w:rPr>
        <w:fldChar w:fldCharType="end"/>
      </w:r>
      <w:r w:rsidR="00E4273E" w:rsidRPr="0035030E">
        <w:rPr>
          <w:rFonts w:ascii="Times New Roman" w:eastAsia="Times New Roman" w:hAnsi="Times New Roman" w:cs="Times New Roman"/>
          <w:sz w:val="24"/>
          <w:szCs w:val="24"/>
        </w:rPr>
        <w:t xml:space="preserve"> и т. </w:t>
      </w:r>
      <w:r w:rsidR="00E4273E" w:rsidRPr="0035030E">
        <w:rPr>
          <w:rFonts w:ascii="Times New Roman" w:eastAsia="Times New Roman" w:hAnsi="Times New Roman" w:cs="Times New Roman"/>
          <w:color w:val="0070C0"/>
          <w:sz w:val="24"/>
          <w:szCs w:val="24"/>
        </w:rPr>
        <w:fldChar w:fldCharType="begin"/>
      </w:r>
      <w:r w:rsidR="00E4273E" w:rsidRPr="0035030E">
        <w:rPr>
          <w:rFonts w:ascii="Times New Roman" w:eastAsia="Times New Roman" w:hAnsi="Times New Roman" w:cs="Times New Roman"/>
          <w:color w:val="0070C0"/>
          <w:sz w:val="24"/>
          <w:szCs w:val="24"/>
        </w:rPr>
        <w:instrText xml:space="preserve"> REF _Ref15461956 \r \h </w:instrText>
      </w:r>
      <w:r w:rsidR="0035030E" w:rsidRPr="0035030E">
        <w:rPr>
          <w:rFonts w:ascii="Times New Roman" w:hAnsi="Times New Roman" w:cs="Times New Roman"/>
          <w:color w:val="0070C0"/>
          <w:sz w:val="24"/>
          <w:szCs w:val="24"/>
        </w:rPr>
        <w:instrText xml:space="preserve"> \* MERGEFORMAT </w:instrText>
      </w:r>
      <w:r w:rsidR="00E4273E" w:rsidRPr="0035030E">
        <w:rPr>
          <w:rFonts w:ascii="Times New Roman" w:eastAsia="Times New Roman" w:hAnsi="Times New Roman" w:cs="Times New Roman"/>
          <w:color w:val="0070C0"/>
          <w:sz w:val="24"/>
          <w:szCs w:val="24"/>
        </w:rPr>
      </w:r>
      <w:r w:rsidR="00E4273E" w:rsidRPr="0035030E">
        <w:rPr>
          <w:rFonts w:ascii="Times New Roman" w:eastAsia="Times New Roman" w:hAnsi="Times New Roman" w:cs="Times New Roman"/>
          <w:color w:val="0070C0"/>
          <w:sz w:val="24"/>
          <w:szCs w:val="24"/>
        </w:rPr>
        <w:fldChar w:fldCharType="separate"/>
      </w:r>
      <w:r w:rsidR="005B25C4">
        <w:rPr>
          <w:rFonts w:ascii="Times New Roman" w:eastAsia="Times New Roman" w:hAnsi="Times New Roman" w:cs="Times New Roman"/>
          <w:color w:val="0070C0"/>
          <w:sz w:val="24"/>
          <w:szCs w:val="24"/>
        </w:rPr>
        <w:t>2.1.7</w:t>
      </w:r>
      <w:r w:rsidR="00E4273E" w:rsidRPr="0035030E">
        <w:rPr>
          <w:rFonts w:ascii="Times New Roman" w:eastAsia="Times New Roman" w:hAnsi="Times New Roman" w:cs="Times New Roman"/>
          <w:color w:val="0070C0"/>
          <w:sz w:val="24"/>
          <w:szCs w:val="24"/>
        </w:rPr>
        <w:fldChar w:fldCharType="end"/>
      </w:r>
      <w:r w:rsidR="00E4273E" w:rsidRPr="0035030E">
        <w:rPr>
          <w:rFonts w:ascii="Times New Roman" w:eastAsia="Times New Roman" w:hAnsi="Times New Roman" w:cs="Times New Roman"/>
          <w:sz w:val="24"/>
          <w:szCs w:val="24"/>
        </w:rPr>
        <w:t xml:space="preserve"> (</w:t>
      </w:r>
      <w:r w:rsidRPr="0035030E">
        <w:rPr>
          <w:rFonts w:ascii="Times New Roman" w:eastAsia="Times New Roman" w:hAnsi="Times New Roman" w:cs="Times New Roman"/>
          <w:sz w:val="24"/>
          <w:szCs w:val="24"/>
        </w:rPr>
        <w:t>чл. 54, ал. 1, т. 1, 2 и 7 от ЗОП</w:t>
      </w:r>
      <w:r w:rsidR="00E4273E" w:rsidRPr="0035030E">
        <w:rPr>
          <w:rFonts w:ascii="Times New Roman" w:eastAsia="Times New Roman" w:hAnsi="Times New Roman" w:cs="Times New Roman"/>
          <w:sz w:val="24"/>
          <w:szCs w:val="24"/>
        </w:rPr>
        <w:t>)</w:t>
      </w:r>
      <w:r w:rsidRPr="0035030E">
        <w:rPr>
          <w:rFonts w:ascii="Times New Roman" w:eastAsia="Times New Roman" w:hAnsi="Times New Roman" w:cs="Times New Roman"/>
          <w:sz w:val="24"/>
          <w:szCs w:val="24"/>
        </w:rPr>
        <w:t xml:space="preserve"> </w:t>
      </w:r>
      <w:bookmarkEnd w:id="14"/>
      <w:r w:rsidRPr="0035030E">
        <w:rPr>
          <w:rFonts w:ascii="Times New Roman" w:eastAsia="Times New Roman" w:hAnsi="Times New Roman" w:cs="Times New Roman"/>
          <w:sz w:val="24"/>
          <w:szCs w:val="24"/>
        </w:rPr>
        <w:t>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bookmarkEnd w:id="13"/>
    </w:p>
    <w:p w:rsidR="00E4273E" w:rsidRPr="0035030E" w:rsidRDefault="00E10E83" w:rsidP="00E4273E">
      <w:pPr>
        <w:pStyle w:val="ListParagraph"/>
        <w:numPr>
          <w:ilvl w:val="1"/>
          <w:numId w:val="9"/>
        </w:numPr>
        <w:tabs>
          <w:tab w:val="left" w:pos="851"/>
          <w:tab w:val="left" w:pos="993"/>
        </w:tabs>
        <w:spacing w:after="0" w:line="240" w:lineRule="auto"/>
        <w:ind w:left="0" w:firstLine="567"/>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 xml:space="preserve">В случаите по </w:t>
      </w:r>
      <w:r w:rsidR="00E4273E" w:rsidRPr="0035030E">
        <w:rPr>
          <w:rFonts w:ascii="Times New Roman" w:eastAsia="Times New Roman" w:hAnsi="Times New Roman" w:cs="Times New Roman"/>
          <w:sz w:val="24"/>
          <w:szCs w:val="24"/>
        </w:rPr>
        <w:t xml:space="preserve">т. </w:t>
      </w:r>
      <w:r w:rsidR="00E4273E" w:rsidRPr="0035030E">
        <w:rPr>
          <w:rFonts w:ascii="Times New Roman" w:eastAsia="Times New Roman" w:hAnsi="Times New Roman" w:cs="Times New Roman"/>
          <w:color w:val="0070C0"/>
          <w:sz w:val="24"/>
          <w:szCs w:val="24"/>
        </w:rPr>
        <w:fldChar w:fldCharType="begin"/>
      </w:r>
      <w:r w:rsidR="00E4273E" w:rsidRPr="0035030E">
        <w:rPr>
          <w:rFonts w:ascii="Times New Roman" w:eastAsia="Times New Roman" w:hAnsi="Times New Roman" w:cs="Times New Roman"/>
          <w:color w:val="0070C0"/>
          <w:sz w:val="24"/>
          <w:szCs w:val="24"/>
        </w:rPr>
        <w:instrText xml:space="preserve"> REF _Ref15462106 \r \h </w:instrText>
      </w:r>
      <w:r w:rsidR="0035030E" w:rsidRPr="0035030E">
        <w:rPr>
          <w:rFonts w:ascii="Times New Roman" w:eastAsia="Times New Roman" w:hAnsi="Times New Roman" w:cs="Times New Roman"/>
          <w:color w:val="0070C0"/>
          <w:sz w:val="24"/>
          <w:szCs w:val="24"/>
        </w:rPr>
        <w:instrText xml:space="preserve"> \* MERGEFORMAT </w:instrText>
      </w:r>
      <w:r w:rsidR="00E4273E" w:rsidRPr="0035030E">
        <w:rPr>
          <w:rFonts w:ascii="Times New Roman" w:eastAsia="Times New Roman" w:hAnsi="Times New Roman" w:cs="Times New Roman"/>
          <w:color w:val="0070C0"/>
          <w:sz w:val="24"/>
          <w:szCs w:val="24"/>
        </w:rPr>
      </w:r>
      <w:r w:rsidR="00E4273E" w:rsidRPr="0035030E">
        <w:rPr>
          <w:rFonts w:ascii="Times New Roman" w:eastAsia="Times New Roman" w:hAnsi="Times New Roman" w:cs="Times New Roman"/>
          <w:color w:val="0070C0"/>
          <w:sz w:val="24"/>
          <w:szCs w:val="24"/>
        </w:rPr>
        <w:fldChar w:fldCharType="separate"/>
      </w:r>
      <w:r w:rsidR="005B25C4">
        <w:rPr>
          <w:rFonts w:ascii="Times New Roman" w:eastAsia="Times New Roman" w:hAnsi="Times New Roman" w:cs="Times New Roman"/>
          <w:color w:val="0070C0"/>
          <w:sz w:val="24"/>
          <w:szCs w:val="24"/>
        </w:rPr>
        <w:t>2.2</w:t>
      </w:r>
      <w:r w:rsidR="00E4273E" w:rsidRPr="0035030E">
        <w:rPr>
          <w:rFonts w:ascii="Times New Roman" w:eastAsia="Times New Roman" w:hAnsi="Times New Roman" w:cs="Times New Roman"/>
          <w:color w:val="0070C0"/>
          <w:sz w:val="24"/>
          <w:szCs w:val="24"/>
        </w:rPr>
        <w:fldChar w:fldCharType="end"/>
      </w:r>
      <w:r w:rsidR="00E4273E" w:rsidRPr="0035030E">
        <w:rPr>
          <w:rFonts w:ascii="Times New Roman" w:eastAsia="Times New Roman" w:hAnsi="Times New Roman" w:cs="Times New Roman"/>
          <w:sz w:val="24"/>
          <w:szCs w:val="24"/>
        </w:rPr>
        <w:t xml:space="preserve"> (</w:t>
      </w:r>
      <w:r w:rsidRPr="0035030E">
        <w:rPr>
          <w:rFonts w:ascii="Times New Roman" w:eastAsia="Times New Roman" w:hAnsi="Times New Roman" w:cs="Times New Roman"/>
          <w:sz w:val="24"/>
          <w:szCs w:val="24"/>
        </w:rPr>
        <w:t>чл. 54, ал. 2 от ЗОП</w:t>
      </w:r>
      <w:r w:rsidR="00E4273E" w:rsidRPr="0035030E">
        <w:rPr>
          <w:rFonts w:ascii="Times New Roman" w:eastAsia="Times New Roman" w:hAnsi="Times New Roman" w:cs="Times New Roman"/>
          <w:sz w:val="24"/>
          <w:szCs w:val="24"/>
        </w:rPr>
        <w:t>)</w:t>
      </w:r>
      <w:r w:rsidRPr="0035030E">
        <w:rPr>
          <w:rFonts w:ascii="Times New Roman" w:eastAsia="Times New Roman" w:hAnsi="Times New Roman" w:cs="Times New Roman"/>
          <w:sz w:val="24"/>
          <w:szCs w:val="24"/>
        </w:rPr>
        <w:t xml:space="preserve">,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rsidR="00E4273E" w:rsidRPr="0035030E">
        <w:rPr>
          <w:rFonts w:ascii="Times New Roman" w:eastAsia="Times New Roman" w:hAnsi="Times New Roman" w:cs="Times New Roman"/>
          <w:sz w:val="24"/>
          <w:szCs w:val="24"/>
        </w:rPr>
        <w:t xml:space="preserve">т. </w:t>
      </w:r>
      <w:r w:rsidR="00E4273E" w:rsidRPr="0035030E">
        <w:rPr>
          <w:rFonts w:ascii="Times New Roman" w:eastAsia="Times New Roman" w:hAnsi="Times New Roman" w:cs="Times New Roman"/>
          <w:color w:val="0070C0"/>
          <w:sz w:val="24"/>
          <w:szCs w:val="24"/>
        </w:rPr>
        <w:fldChar w:fldCharType="begin"/>
      </w:r>
      <w:r w:rsidR="00E4273E" w:rsidRPr="0035030E">
        <w:rPr>
          <w:rFonts w:ascii="Times New Roman" w:eastAsia="Times New Roman" w:hAnsi="Times New Roman" w:cs="Times New Roman"/>
          <w:color w:val="0070C0"/>
          <w:sz w:val="24"/>
          <w:szCs w:val="24"/>
        </w:rPr>
        <w:instrText xml:space="preserve"> REF _Ref15461915 \r \h </w:instrText>
      </w:r>
      <w:r w:rsidR="0035030E" w:rsidRPr="0035030E">
        <w:rPr>
          <w:rFonts w:ascii="Times New Roman" w:eastAsia="Times New Roman" w:hAnsi="Times New Roman" w:cs="Times New Roman"/>
          <w:color w:val="0070C0"/>
          <w:sz w:val="24"/>
          <w:szCs w:val="24"/>
        </w:rPr>
        <w:instrText xml:space="preserve"> \* MERGEFORMAT </w:instrText>
      </w:r>
      <w:r w:rsidR="00E4273E" w:rsidRPr="0035030E">
        <w:rPr>
          <w:rFonts w:ascii="Times New Roman" w:eastAsia="Times New Roman" w:hAnsi="Times New Roman" w:cs="Times New Roman"/>
          <w:color w:val="0070C0"/>
          <w:sz w:val="24"/>
          <w:szCs w:val="24"/>
        </w:rPr>
      </w:r>
      <w:r w:rsidR="00E4273E" w:rsidRPr="0035030E">
        <w:rPr>
          <w:rFonts w:ascii="Times New Roman" w:eastAsia="Times New Roman" w:hAnsi="Times New Roman" w:cs="Times New Roman"/>
          <w:color w:val="0070C0"/>
          <w:sz w:val="24"/>
          <w:szCs w:val="24"/>
        </w:rPr>
        <w:fldChar w:fldCharType="separate"/>
      </w:r>
      <w:r w:rsidR="005B25C4">
        <w:rPr>
          <w:rFonts w:ascii="Times New Roman" w:eastAsia="Times New Roman" w:hAnsi="Times New Roman" w:cs="Times New Roman"/>
          <w:color w:val="0070C0"/>
          <w:sz w:val="24"/>
          <w:szCs w:val="24"/>
        </w:rPr>
        <w:t>2.1.1</w:t>
      </w:r>
      <w:r w:rsidR="00E4273E" w:rsidRPr="0035030E">
        <w:rPr>
          <w:rFonts w:ascii="Times New Roman" w:eastAsia="Times New Roman" w:hAnsi="Times New Roman" w:cs="Times New Roman"/>
          <w:color w:val="0070C0"/>
          <w:sz w:val="24"/>
          <w:szCs w:val="24"/>
        </w:rPr>
        <w:fldChar w:fldCharType="end"/>
      </w:r>
      <w:r w:rsidR="00E4273E" w:rsidRPr="0035030E">
        <w:rPr>
          <w:rFonts w:ascii="Times New Roman" w:eastAsia="Times New Roman" w:hAnsi="Times New Roman" w:cs="Times New Roman"/>
          <w:sz w:val="24"/>
          <w:szCs w:val="24"/>
        </w:rPr>
        <w:t xml:space="preserve">, т. </w:t>
      </w:r>
      <w:r w:rsidR="00E4273E" w:rsidRPr="0035030E">
        <w:rPr>
          <w:rFonts w:ascii="Times New Roman" w:eastAsia="Times New Roman" w:hAnsi="Times New Roman" w:cs="Times New Roman"/>
          <w:color w:val="0070C0"/>
          <w:sz w:val="24"/>
          <w:szCs w:val="24"/>
        </w:rPr>
        <w:fldChar w:fldCharType="begin"/>
      </w:r>
      <w:r w:rsidR="00E4273E" w:rsidRPr="0035030E">
        <w:rPr>
          <w:rFonts w:ascii="Times New Roman" w:eastAsia="Times New Roman" w:hAnsi="Times New Roman" w:cs="Times New Roman"/>
          <w:color w:val="0070C0"/>
          <w:sz w:val="24"/>
          <w:szCs w:val="24"/>
        </w:rPr>
        <w:instrText xml:space="preserve"> REF _Ref15461932 \r \h </w:instrText>
      </w:r>
      <w:r w:rsidR="0035030E" w:rsidRPr="0035030E">
        <w:rPr>
          <w:rFonts w:ascii="Times New Roman" w:eastAsia="Times New Roman" w:hAnsi="Times New Roman" w:cs="Times New Roman"/>
          <w:color w:val="0070C0"/>
          <w:sz w:val="24"/>
          <w:szCs w:val="24"/>
        </w:rPr>
        <w:instrText xml:space="preserve"> \* MERGEFORMAT </w:instrText>
      </w:r>
      <w:r w:rsidR="00E4273E" w:rsidRPr="0035030E">
        <w:rPr>
          <w:rFonts w:ascii="Times New Roman" w:eastAsia="Times New Roman" w:hAnsi="Times New Roman" w:cs="Times New Roman"/>
          <w:color w:val="0070C0"/>
          <w:sz w:val="24"/>
          <w:szCs w:val="24"/>
        </w:rPr>
      </w:r>
      <w:r w:rsidR="00E4273E" w:rsidRPr="0035030E">
        <w:rPr>
          <w:rFonts w:ascii="Times New Roman" w:eastAsia="Times New Roman" w:hAnsi="Times New Roman" w:cs="Times New Roman"/>
          <w:color w:val="0070C0"/>
          <w:sz w:val="24"/>
          <w:szCs w:val="24"/>
        </w:rPr>
        <w:fldChar w:fldCharType="separate"/>
      </w:r>
      <w:r w:rsidR="005B25C4">
        <w:rPr>
          <w:rFonts w:ascii="Times New Roman" w:eastAsia="Times New Roman" w:hAnsi="Times New Roman" w:cs="Times New Roman"/>
          <w:color w:val="0070C0"/>
          <w:sz w:val="24"/>
          <w:szCs w:val="24"/>
        </w:rPr>
        <w:t>2.1.2</w:t>
      </w:r>
      <w:r w:rsidR="00E4273E" w:rsidRPr="0035030E">
        <w:rPr>
          <w:rFonts w:ascii="Times New Roman" w:eastAsia="Times New Roman" w:hAnsi="Times New Roman" w:cs="Times New Roman"/>
          <w:color w:val="0070C0"/>
          <w:sz w:val="24"/>
          <w:szCs w:val="24"/>
        </w:rPr>
        <w:fldChar w:fldCharType="end"/>
      </w:r>
      <w:r w:rsidR="00E4273E" w:rsidRPr="0035030E">
        <w:rPr>
          <w:rFonts w:ascii="Times New Roman" w:eastAsia="Times New Roman" w:hAnsi="Times New Roman" w:cs="Times New Roman"/>
          <w:sz w:val="24"/>
          <w:szCs w:val="24"/>
        </w:rPr>
        <w:t xml:space="preserve"> и т. </w:t>
      </w:r>
      <w:r w:rsidR="00E4273E" w:rsidRPr="0035030E">
        <w:rPr>
          <w:rFonts w:ascii="Times New Roman" w:eastAsia="Times New Roman" w:hAnsi="Times New Roman" w:cs="Times New Roman"/>
          <w:color w:val="0070C0"/>
          <w:sz w:val="24"/>
          <w:szCs w:val="24"/>
        </w:rPr>
        <w:fldChar w:fldCharType="begin"/>
      </w:r>
      <w:r w:rsidR="00E4273E" w:rsidRPr="0035030E">
        <w:rPr>
          <w:rFonts w:ascii="Times New Roman" w:eastAsia="Times New Roman" w:hAnsi="Times New Roman" w:cs="Times New Roman"/>
          <w:color w:val="0070C0"/>
          <w:sz w:val="24"/>
          <w:szCs w:val="24"/>
        </w:rPr>
        <w:instrText xml:space="preserve"> REF _Ref15461956 \r \h </w:instrText>
      </w:r>
      <w:r w:rsidR="0035030E" w:rsidRPr="0035030E">
        <w:rPr>
          <w:rFonts w:ascii="Times New Roman" w:eastAsia="Times New Roman" w:hAnsi="Times New Roman" w:cs="Times New Roman"/>
          <w:color w:val="0070C0"/>
          <w:sz w:val="24"/>
          <w:szCs w:val="24"/>
        </w:rPr>
        <w:instrText xml:space="preserve"> \* MERGEFORMAT </w:instrText>
      </w:r>
      <w:r w:rsidR="00E4273E" w:rsidRPr="0035030E">
        <w:rPr>
          <w:rFonts w:ascii="Times New Roman" w:eastAsia="Times New Roman" w:hAnsi="Times New Roman" w:cs="Times New Roman"/>
          <w:color w:val="0070C0"/>
          <w:sz w:val="24"/>
          <w:szCs w:val="24"/>
        </w:rPr>
      </w:r>
      <w:r w:rsidR="00E4273E" w:rsidRPr="0035030E">
        <w:rPr>
          <w:rFonts w:ascii="Times New Roman" w:eastAsia="Times New Roman" w:hAnsi="Times New Roman" w:cs="Times New Roman"/>
          <w:color w:val="0070C0"/>
          <w:sz w:val="24"/>
          <w:szCs w:val="24"/>
        </w:rPr>
        <w:fldChar w:fldCharType="separate"/>
      </w:r>
      <w:r w:rsidR="005B25C4">
        <w:rPr>
          <w:rFonts w:ascii="Times New Roman" w:eastAsia="Times New Roman" w:hAnsi="Times New Roman" w:cs="Times New Roman"/>
          <w:color w:val="0070C0"/>
          <w:sz w:val="24"/>
          <w:szCs w:val="24"/>
        </w:rPr>
        <w:t>2.1.7</w:t>
      </w:r>
      <w:r w:rsidR="00E4273E" w:rsidRPr="0035030E">
        <w:rPr>
          <w:rFonts w:ascii="Times New Roman" w:eastAsia="Times New Roman" w:hAnsi="Times New Roman" w:cs="Times New Roman"/>
          <w:color w:val="0070C0"/>
          <w:sz w:val="24"/>
          <w:szCs w:val="24"/>
        </w:rPr>
        <w:fldChar w:fldCharType="end"/>
      </w:r>
      <w:r w:rsidR="00E4273E" w:rsidRPr="0035030E">
        <w:rPr>
          <w:rFonts w:ascii="Times New Roman" w:eastAsia="Times New Roman" w:hAnsi="Times New Roman" w:cs="Times New Roman"/>
          <w:sz w:val="24"/>
          <w:szCs w:val="24"/>
        </w:rPr>
        <w:t xml:space="preserve"> (</w:t>
      </w:r>
      <w:r w:rsidRPr="0035030E">
        <w:rPr>
          <w:rFonts w:ascii="Times New Roman" w:eastAsia="Times New Roman" w:hAnsi="Times New Roman" w:cs="Times New Roman"/>
          <w:sz w:val="24"/>
          <w:szCs w:val="24"/>
        </w:rPr>
        <w:t>чл. 54, ал. 1, т. 1, 2 и 7 от ЗОП</w:t>
      </w:r>
      <w:r w:rsidR="00E4273E" w:rsidRPr="0035030E">
        <w:rPr>
          <w:rFonts w:ascii="Times New Roman" w:eastAsia="Times New Roman" w:hAnsi="Times New Roman" w:cs="Times New Roman"/>
          <w:sz w:val="24"/>
          <w:szCs w:val="24"/>
        </w:rPr>
        <w:t>)</w:t>
      </w:r>
      <w:r w:rsidRPr="0035030E">
        <w:rPr>
          <w:rFonts w:ascii="Times New Roman" w:eastAsia="Times New Roman" w:hAnsi="Times New Roman" w:cs="Times New Roman"/>
          <w:sz w:val="24"/>
          <w:szCs w:val="24"/>
        </w:rPr>
        <w:t xml:space="preserve"> се отнасят и за това физическо лице. </w:t>
      </w:r>
    </w:p>
    <w:p w:rsidR="007A6491" w:rsidRPr="0035030E" w:rsidRDefault="00E10E83" w:rsidP="007A6491">
      <w:pPr>
        <w:pStyle w:val="ListParagraph"/>
        <w:numPr>
          <w:ilvl w:val="1"/>
          <w:numId w:val="9"/>
        </w:numPr>
        <w:tabs>
          <w:tab w:val="left" w:pos="851"/>
          <w:tab w:val="left" w:pos="993"/>
        </w:tabs>
        <w:spacing w:after="0" w:line="240" w:lineRule="auto"/>
        <w:ind w:left="0" w:firstLine="567"/>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Разпоредбата на чл. 54, ал. 1, т. 3 от ЗОП не се прилага, когато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 но не повече от 50 000 лв.</w:t>
      </w:r>
    </w:p>
    <w:p w:rsidR="007A6491" w:rsidRPr="0035030E" w:rsidRDefault="00E10E83" w:rsidP="007A6491">
      <w:pPr>
        <w:tabs>
          <w:tab w:val="left" w:pos="851"/>
          <w:tab w:val="left" w:pos="993"/>
        </w:tabs>
        <w:spacing w:after="0" w:line="240" w:lineRule="auto"/>
        <w:ind w:firstLine="567"/>
        <w:jc w:val="both"/>
        <w:rPr>
          <w:rFonts w:ascii="Times New Roman" w:eastAsia="Times New Roman" w:hAnsi="Times New Roman" w:cs="Times New Roman"/>
          <w:sz w:val="24"/>
          <w:szCs w:val="24"/>
        </w:rPr>
      </w:pPr>
      <w:r w:rsidRPr="0035030E">
        <w:rPr>
          <w:rFonts w:ascii="Times New Roman" w:eastAsia="Times New Roman" w:hAnsi="Times New Roman" w:cs="Times New Roman"/>
          <w:i/>
          <w:sz w:val="24"/>
          <w:szCs w:val="24"/>
        </w:rPr>
        <w:t xml:space="preserve">Участниците следва да попълнят част III, раздел А: „Основания, свързани с наказателни присъди“, раздел Б: „Основания, свързани с плащането на данъци или социалноосигурителни вноски“ раздел В: „Основания, свързани с несъстоятелност, конфликт на интереси или професионално нарушение“ от ЕЕДОП. </w:t>
      </w:r>
    </w:p>
    <w:p w:rsidR="007A6491" w:rsidRPr="0035030E" w:rsidRDefault="00E10E83" w:rsidP="007A6491">
      <w:pPr>
        <w:pStyle w:val="ListParagraph"/>
        <w:numPr>
          <w:ilvl w:val="1"/>
          <w:numId w:val="9"/>
        </w:numPr>
        <w:tabs>
          <w:tab w:val="left" w:pos="851"/>
          <w:tab w:val="left" w:pos="993"/>
        </w:tabs>
        <w:spacing w:after="0" w:line="240" w:lineRule="auto"/>
        <w:ind w:left="0" w:firstLine="567"/>
        <w:jc w:val="both"/>
        <w:rPr>
          <w:rFonts w:ascii="Times New Roman" w:eastAsia="Times New Roman" w:hAnsi="Times New Roman" w:cs="Times New Roman"/>
          <w:sz w:val="24"/>
          <w:szCs w:val="24"/>
        </w:rPr>
      </w:pPr>
      <w:bookmarkStart w:id="15" w:name="_Ref15466520"/>
      <w:r w:rsidRPr="0035030E">
        <w:rPr>
          <w:rFonts w:ascii="Times New Roman" w:eastAsia="Times New Roman" w:hAnsi="Times New Roman" w:cs="Times New Roman"/>
          <w:sz w:val="24"/>
          <w:szCs w:val="24"/>
        </w:rPr>
        <w:lastRenderedPageBreak/>
        <w:t>Възложителят ще отстрани от участие в процедурата и Участник, за когото са налице обстоятелства по чл. 55, ал. 1, т. 1 и т.</w:t>
      </w:r>
      <w:r w:rsidR="007A6491" w:rsidRPr="0035030E">
        <w:rPr>
          <w:rFonts w:ascii="Times New Roman" w:eastAsia="Times New Roman" w:hAnsi="Times New Roman" w:cs="Times New Roman"/>
          <w:sz w:val="24"/>
          <w:szCs w:val="24"/>
        </w:rPr>
        <w:t xml:space="preserve"> </w:t>
      </w:r>
      <w:r w:rsidRPr="0035030E">
        <w:rPr>
          <w:rFonts w:ascii="Times New Roman" w:eastAsia="Times New Roman" w:hAnsi="Times New Roman" w:cs="Times New Roman"/>
          <w:sz w:val="24"/>
          <w:szCs w:val="24"/>
        </w:rPr>
        <w:t>4 от ЗОП.</w:t>
      </w:r>
      <w:bookmarkEnd w:id="15"/>
    </w:p>
    <w:p w:rsidR="007A6491" w:rsidRPr="0035030E" w:rsidRDefault="00E10E83" w:rsidP="007A6491">
      <w:pPr>
        <w:tabs>
          <w:tab w:val="left" w:pos="851"/>
          <w:tab w:val="left" w:pos="993"/>
        </w:tabs>
        <w:spacing w:after="0" w:line="240" w:lineRule="auto"/>
        <w:ind w:firstLine="567"/>
        <w:jc w:val="both"/>
        <w:rPr>
          <w:rFonts w:ascii="Times New Roman" w:eastAsia="Times New Roman" w:hAnsi="Times New Roman" w:cs="Times New Roman"/>
          <w:sz w:val="24"/>
          <w:szCs w:val="24"/>
        </w:rPr>
      </w:pPr>
      <w:r w:rsidRPr="0035030E">
        <w:rPr>
          <w:rFonts w:ascii="Times New Roman" w:eastAsia="Times New Roman" w:hAnsi="Times New Roman" w:cs="Times New Roman"/>
          <w:i/>
          <w:sz w:val="24"/>
          <w:szCs w:val="24"/>
        </w:rPr>
        <w:t>Участниците следва да попълнят част III, раздел В:„Основания, свързани с несъстоятелност, конфликти на интереси или професионално нарушение“ от ЕЕДОП</w:t>
      </w:r>
      <w:r w:rsidRPr="0035030E">
        <w:rPr>
          <w:rFonts w:ascii="Times New Roman" w:eastAsia="Times New Roman" w:hAnsi="Times New Roman" w:cs="Times New Roman"/>
          <w:sz w:val="24"/>
          <w:szCs w:val="24"/>
        </w:rPr>
        <w:t>.</w:t>
      </w:r>
    </w:p>
    <w:p w:rsidR="007A6491" w:rsidRPr="0035030E" w:rsidRDefault="00E10E83" w:rsidP="007A6491">
      <w:pPr>
        <w:pStyle w:val="ListParagraph"/>
        <w:numPr>
          <w:ilvl w:val="1"/>
          <w:numId w:val="9"/>
        </w:numPr>
        <w:tabs>
          <w:tab w:val="left" w:pos="851"/>
          <w:tab w:val="left" w:pos="993"/>
        </w:tabs>
        <w:spacing w:after="0" w:line="240" w:lineRule="auto"/>
        <w:ind w:left="0" w:firstLine="567"/>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Специфични национални основания за изключване.</w:t>
      </w:r>
    </w:p>
    <w:p w:rsidR="007A6491" w:rsidRPr="0035030E" w:rsidRDefault="0076784F" w:rsidP="007A6491">
      <w:pPr>
        <w:pStyle w:val="ListParagraph"/>
        <w:numPr>
          <w:ilvl w:val="2"/>
          <w:numId w:val="9"/>
        </w:numPr>
        <w:tabs>
          <w:tab w:val="left" w:pos="851"/>
          <w:tab w:val="left" w:pos="993"/>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0E83" w:rsidRPr="0035030E">
        <w:rPr>
          <w:rFonts w:ascii="Times New Roman" w:eastAsia="Times New Roman" w:hAnsi="Times New Roman" w:cs="Times New Roman"/>
          <w:sz w:val="24"/>
          <w:szCs w:val="24"/>
        </w:rPr>
        <w:t>Възложителят отстранява от процедурата участник, за когото е установено с влязла в сила присъда по чл. 194 – 208, чл. 213а – 217, чл. 219 – 252, чл. 254а – 255а и чл.256 - 260  от НК, както и за престъпления, аналогични на посочените при наличие на влязла в сила присъда в друга държава членка или трета страна. (чл. 54, ал. 1, т. 1 и т. 2 от ЗОП)</w:t>
      </w:r>
    </w:p>
    <w:p w:rsidR="007A6491" w:rsidRPr="0035030E" w:rsidRDefault="0076784F" w:rsidP="007A6491">
      <w:pPr>
        <w:pStyle w:val="ListParagraph"/>
        <w:numPr>
          <w:ilvl w:val="2"/>
          <w:numId w:val="9"/>
        </w:numPr>
        <w:tabs>
          <w:tab w:val="left" w:pos="851"/>
          <w:tab w:val="left" w:pos="993"/>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0E83" w:rsidRPr="0035030E">
        <w:rPr>
          <w:rFonts w:ascii="Times New Roman" w:eastAsia="Times New Roman" w:hAnsi="Times New Roman" w:cs="Times New Roman"/>
          <w:sz w:val="24"/>
          <w:szCs w:val="24"/>
        </w:rPr>
        <w:t>Възложителят отстранява от участие в процедура за възлагане на обществена поръчка участник, когато е установено с влязло в сила наказателно постановление или съдебно решение за нарушение на задълженията в областта на трудовото право - чл. 61, ал. 1, чл. 62, ал. 1 или 3, чл. 63, ал. 1 или 2 и чл. 228, ал. 3 от Кодекса на труда (чл. 54, ал. 1, т. 6 от ЗОП);</w:t>
      </w:r>
    </w:p>
    <w:p w:rsidR="007A6491" w:rsidRPr="0035030E" w:rsidRDefault="0076784F" w:rsidP="007A6491">
      <w:pPr>
        <w:pStyle w:val="ListParagraph"/>
        <w:numPr>
          <w:ilvl w:val="2"/>
          <w:numId w:val="9"/>
        </w:numPr>
        <w:tabs>
          <w:tab w:val="left" w:pos="851"/>
          <w:tab w:val="left" w:pos="993"/>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0E83" w:rsidRPr="0035030E">
        <w:rPr>
          <w:rFonts w:ascii="Times New Roman" w:eastAsia="Times New Roman" w:hAnsi="Times New Roman" w:cs="Times New Roman"/>
          <w:sz w:val="24"/>
          <w:szCs w:val="24"/>
        </w:rPr>
        <w:t>Възложителят отстранява от процедурата участник, за когото е установено с влязло в сила наказателно постановление или съдебно решение за нарушение по чл. 13, ал. 1 от Закона за трудовата миграция и трудовата мобилност  (чл. 54, ал. 1, т. 6 от ЗОП);</w:t>
      </w:r>
    </w:p>
    <w:p w:rsidR="007A6491" w:rsidRPr="0035030E" w:rsidRDefault="0076784F" w:rsidP="007A6491">
      <w:pPr>
        <w:pStyle w:val="ListParagraph"/>
        <w:numPr>
          <w:ilvl w:val="2"/>
          <w:numId w:val="9"/>
        </w:numPr>
        <w:tabs>
          <w:tab w:val="left" w:pos="851"/>
          <w:tab w:val="left" w:pos="993"/>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0E83" w:rsidRPr="0035030E">
        <w:rPr>
          <w:rFonts w:ascii="Times New Roman" w:eastAsia="Times New Roman" w:hAnsi="Times New Roman" w:cs="Times New Roman"/>
          <w:sz w:val="24"/>
          <w:szCs w:val="24"/>
        </w:rPr>
        <w:t xml:space="preserve">Възложителят отстранява от участие в процедура за възлагане на обществена поръчка участници, които са свързани лица по смисъла на § 1, т. 13 и 14 от допълнителните разпоредби на Закона за публичното предлагане на ценни книжа. (чл. 107, т. 4 от ЗОП) </w:t>
      </w:r>
    </w:p>
    <w:p w:rsidR="007A6491" w:rsidRPr="0035030E" w:rsidRDefault="0076784F" w:rsidP="007A6491">
      <w:pPr>
        <w:pStyle w:val="ListParagraph"/>
        <w:numPr>
          <w:ilvl w:val="2"/>
          <w:numId w:val="9"/>
        </w:numPr>
        <w:tabs>
          <w:tab w:val="left" w:pos="851"/>
          <w:tab w:val="left" w:pos="993"/>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0E83" w:rsidRPr="0035030E">
        <w:rPr>
          <w:rFonts w:ascii="Times New Roman" w:eastAsia="Times New Roman" w:hAnsi="Times New Roman" w:cs="Times New Roman"/>
          <w:sz w:val="24"/>
          <w:szCs w:val="24"/>
        </w:rPr>
        <w:t>Възложителят отстранява от процедурата участник, за когото са налице обстоятелствата по чл. 3, т. 8 от 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E10E83" w:rsidRPr="0035030E" w:rsidRDefault="0076784F" w:rsidP="007A6491">
      <w:pPr>
        <w:pStyle w:val="ListParagraph"/>
        <w:numPr>
          <w:ilvl w:val="2"/>
          <w:numId w:val="9"/>
        </w:numPr>
        <w:tabs>
          <w:tab w:val="left" w:pos="851"/>
          <w:tab w:val="left" w:pos="993"/>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0E83" w:rsidRPr="0035030E">
        <w:rPr>
          <w:rFonts w:ascii="Times New Roman" w:eastAsia="Times New Roman" w:hAnsi="Times New Roman" w:cs="Times New Roman"/>
          <w:sz w:val="24"/>
          <w:szCs w:val="24"/>
        </w:rPr>
        <w:t>Възложителят отстранява от процедурата участник, за когото са налице обстоятелствата по чл. 69 от Закон за противодействие на корупцията и за отнемане на незаконно придобитото имущество.</w:t>
      </w:r>
    </w:p>
    <w:p w:rsidR="00E10E83" w:rsidRPr="0035030E" w:rsidRDefault="00E10E83" w:rsidP="00245BA5">
      <w:pPr>
        <w:spacing w:after="0" w:line="240" w:lineRule="auto"/>
        <w:ind w:firstLine="567"/>
        <w:contextualSpacing/>
        <w:jc w:val="both"/>
        <w:rPr>
          <w:rFonts w:ascii="Times New Roman" w:eastAsia="Times New Roman" w:hAnsi="Times New Roman" w:cs="Times New Roman"/>
          <w:i/>
          <w:sz w:val="24"/>
          <w:szCs w:val="24"/>
        </w:rPr>
      </w:pPr>
      <w:r w:rsidRPr="0035030E">
        <w:rPr>
          <w:rFonts w:ascii="Times New Roman" w:eastAsia="Times New Roman" w:hAnsi="Times New Roman" w:cs="Times New Roman"/>
          <w:i/>
          <w:sz w:val="24"/>
          <w:szCs w:val="24"/>
        </w:rPr>
        <w:t>За деклариране на посочените в т. 2.3 обстоятелства участниците следва да попълнят част III, раздел „Г“ „Специфични национални основания за изключване“ от ЕЕДОП, като отговор „не“ се отнася за всички обстоятелства, без да е необходимо да се изброяват конкретните основания. При отговор „да“ се посочват конкретните обстоятелства и евентуално – предприети мерки за надеждност.</w:t>
      </w:r>
    </w:p>
    <w:p w:rsidR="00E10E83" w:rsidRPr="0035030E" w:rsidRDefault="00E10E83" w:rsidP="007A6491">
      <w:pPr>
        <w:pStyle w:val="ListParagraph"/>
        <w:numPr>
          <w:ilvl w:val="1"/>
          <w:numId w:val="9"/>
        </w:numPr>
        <w:tabs>
          <w:tab w:val="left" w:pos="851"/>
          <w:tab w:val="left" w:pos="993"/>
        </w:tabs>
        <w:spacing w:after="0" w:line="240" w:lineRule="auto"/>
        <w:ind w:left="0" w:firstLine="567"/>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Участник, за когото са налице основания по чл. 54, ал.1 или чл. 55, ал. 1, т. 1 и т.</w:t>
      </w:r>
      <w:r w:rsidR="007A6491" w:rsidRPr="0035030E">
        <w:rPr>
          <w:rFonts w:ascii="Times New Roman" w:eastAsia="Times New Roman" w:hAnsi="Times New Roman" w:cs="Times New Roman"/>
          <w:sz w:val="24"/>
          <w:szCs w:val="24"/>
        </w:rPr>
        <w:t xml:space="preserve"> </w:t>
      </w:r>
      <w:r w:rsidRPr="0035030E">
        <w:rPr>
          <w:rFonts w:ascii="Times New Roman" w:eastAsia="Times New Roman" w:hAnsi="Times New Roman" w:cs="Times New Roman"/>
          <w:sz w:val="24"/>
          <w:szCs w:val="24"/>
        </w:rPr>
        <w:t xml:space="preserve">4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E10E83" w:rsidRPr="0035030E" w:rsidRDefault="00E10E83" w:rsidP="00245BA5">
      <w:pPr>
        <w:spacing w:after="0" w:line="240" w:lineRule="auto"/>
        <w:ind w:firstLine="567"/>
        <w:contextualSpacing/>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а) е погасил задълженията си по чл. 54, ал. 1, т. 3</w:t>
      </w:r>
      <w:r w:rsidR="007A6491" w:rsidRPr="0035030E">
        <w:rPr>
          <w:rFonts w:ascii="Times New Roman" w:eastAsia="Times New Roman" w:hAnsi="Times New Roman" w:cs="Times New Roman"/>
          <w:sz w:val="24"/>
          <w:szCs w:val="24"/>
        </w:rPr>
        <w:t xml:space="preserve"> от</w:t>
      </w:r>
      <w:r w:rsidRPr="0035030E">
        <w:rPr>
          <w:rFonts w:ascii="Times New Roman" w:eastAsia="Times New Roman" w:hAnsi="Times New Roman" w:cs="Times New Roman"/>
          <w:sz w:val="24"/>
          <w:szCs w:val="24"/>
        </w:rPr>
        <w:t xml:space="preserve"> ЗОП, включително начислените лихви и/или глоби или че те са разсрочени, отсрочени или обезпечени;</w:t>
      </w:r>
    </w:p>
    <w:p w:rsidR="00E10E83" w:rsidRPr="0035030E" w:rsidRDefault="00E10E83" w:rsidP="00245BA5">
      <w:pPr>
        <w:spacing w:after="0" w:line="240" w:lineRule="auto"/>
        <w:ind w:firstLine="567"/>
        <w:contextualSpacing/>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б)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E10E83" w:rsidRPr="0035030E" w:rsidRDefault="00E10E83" w:rsidP="00245BA5">
      <w:pPr>
        <w:spacing w:after="0" w:line="240" w:lineRule="auto"/>
        <w:ind w:firstLine="567"/>
        <w:contextualSpacing/>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в)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E10E83" w:rsidRPr="0035030E" w:rsidRDefault="00E10E83" w:rsidP="00245BA5">
      <w:pPr>
        <w:spacing w:after="0" w:line="240" w:lineRule="auto"/>
        <w:ind w:firstLine="567"/>
        <w:contextualSpacing/>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г) е платил изцяло дължимото вземане по чл. 128, чл. 228, ал. 3 или чл. 245 от Кодекса на труда;</w:t>
      </w:r>
    </w:p>
    <w:p w:rsidR="00E10E83" w:rsidRPr="0035030E" w:rsidRDefault="00E10E83" w:rsidP="00245BA5">
      <w:pPr>
        <w:spacing w:after="0" w:line="240" w:lineRule="auto"/>
        <w:ind w:firstLine="567"/>
        <w:contextualSpacing/>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Когато за участник е налице някое от основанията по чл. 54, ал. 1 или основания по чл. 55, ал. 1, т. 1 и т.4 от ЗОП и преди подаването на офертата той е предприел мерки за доказване на надеждност по чл. 56 от ЗОП, тези мерки се посочват в ЕЕДОП.</w:t>
      </w:r>
    </w:p>
    <w:p w:rsidR="00E10E83" w:rsidRPr="0035030E" w:rsidRDefault="00E10E83" w:rsidP="00245BA5">
      <w:pPr>
        <w:spacing w:after="0" w:line="240" w:lineRule="auto"/>
        <w:ind w:firstLine="567"/>
        <w:contextualSpacing/>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E10E83" w:rsidRPr="0035030E" w:rsidRDefault="00E10E83" w:rsidP="00245BA5">
      <w:pPr>
        <w:spacing w:after="0" w:line="240" w:lineRule="auto"/>
        <w:ind w:firstLine="567"/>
        <w:contextualSpacing/>
        <w:jc w:val="both"/>
        <w:rPr>
          <w:rFonts w:ascii="Times New Roman" w:eastAsia="Times New Roman" w:hAnsi="Times New Roman" w:cs="Times New Roman"/>
          <w:sz w:val="24"/>
          <w:szCs w:val="24"/>
        </w:rPr>
      </w:pPr>
      <w:r w:rsidRPr="0035030E">
        <w:rPr>
          <w:rFonts w:ascii="Times New Roman" w:eastAsia="Times New Roman" w:hAnsi="Times New Roman" w:cs="Times New Roman"/>
          <w:sz w:val="24"/>
          <w:szCs w:val="24"/>
        </w:rPr>
        <w:t xml:space="preserve">В случай че предприетите от кандидата или участника мерки са достатъчни, за да се гарантира неговата надеждност, възложителят не го отстранява от участие в поръчката. Мотивите за приемане или отхвърляне на предприетите мерки и представените доказателства се посочват </w:t>
      </w:r>
      <w:r w:rsidRPr="0035030E">
        <w:rPr>
          <w:rFonts w:ascii="Times New Roman" w:eastAsia="Times New Roman" w:hAnsi="Times New Roman" w:cs="Times New Roman"/>
          <w:sz w:val="24"/>
          <w:szCs w:val="24"/>
        </w:rPr>
        <w:lastRenderedPageBreak/>
        <w:t>в решението за предварителен подбор, съответно в решението за класиране или прекратяване на процедурата, в зависимост от вида и етапа, на който се намира процедурата.</w:t>
      </w:r>
    </w:p>
    <w:p w:rsidR="00F53C02" w:rsidRPr="0035030E" w:rsidRDefault="00F53C02" w:rsidP="007A6491">
      <w:pPr>
        <w:pStyle w:val="Style1"/>
        <w:numPr>
          <w:ilvl w:val="0"/>
          <w:numId w:val="11"/>
        </w:numPr>
        <w:tabs>
          <w:tab w:val="left" w:pos="709"/>
          <w:tab w:val="left" w:pos="851"/>
          <w:tab w:val="left" w:pos="993"/>
        </w:tabs>
        <w:ind w:left="0" w:firstLine="567"/>
        <w:rPr>
          <w:b/>
          <w:lang w:val="bg-BG"/>
        </w:rPr>
      </w:pPr>
      <w:bookmarkStart w:id="16" w:name="_Ref15551071"/>
      <w:r w:rsidRPr="0035030E">
        <w:rPr>
          <w:b/>
          <w:lang w:val="bg-BG"/>
        </w:rPr>
        <w:t>Критерии за подбор</w:t>
      </w:r>
      <w:bookmarkEnd w:id="16"/>
    </w:p>
    <w:p w:rsidR="00F53C02" w:rsidRPr="0035030E" w:rsidRDefault="00F8355E" w:rsidP="007A6491">
      <w:pPr>
        <w:pStyle w:val="Style1"/>
        <w:numPr>
          <w:ilvl w:val="1"/>
          <w:numId w:val="11"/>
        </w:numPr>
        <w:tabs>
          <w:tab w:val="left" w:pos="709"/>
          <w:tab w:val="left" w:pos="851"/>
          <w:tab w:val="left" w:pos="993"/>
        </w:tabs>
        <w:ind w:left="0" w:firstLine="567"/>
        <w:rPr>
          <w:b/>
          <w:lang w:val="bg-BG"/>
        </w:rPr>
      </w:pPr>
      <w:r w:rsidRPr="0035030E">
        <w:rPr>
          <w:b/>
          <w:lang w:val="bg-BG"/>
        </w:rPr>
        <w:t xml:space="preserve"> </w:t>
      </w:r>
      <w:r w:rsidR="00F53C02" w:rsidRPr="0035030E">
        <w:rPr>
          <w:b/>
          <w:lang w:val="bg-BG"/>
        </w:rPr>
        <w:t>Изисквания за годност (правоспособност) за упражняване на професионална дейност.</w:t>
      </w:r>
    </w:p>
    <w:p w:rsidR="004E5834" w:rsidRPr="0035030E" w:rsidRDefault="004E5834"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 xml:space="preserve">Участникът трябва да има </w:t>
      </w:r>
      <w:r w:rsidRPr="0035030E">
        <w:rPr>
          <w:rFonts w:ascii="Times New Roman" w:hAnsi="Times New Roman" w:cs="Times New Roman"/>
          <w:b/>
          <w:sz w:val="24"/>
          <w:szCs w:val="24"/>
        </w:rPr>
        <w:t>регистрация в Централния професионален регистър на строителя (ЦПРС) към Строителната камара</w:t>
      </w:r>
      <w:r w:rsidRPr="0035030E">
        <w:rPr>
          <w:rFonts w:ascii="Times New Roman" w:hAnsi="Times New Roman" w:cs="Times New Roman"/>
          <w:sz w:val="24"/>
          <w:szCs w:val="24"/>
        </w:rPr>
        <w:t xml:space="preserve"> за изпълнение на строежи, която да му позволява извършването на строителните работи, предмет на поръчката, а именно - за строежи от Първа група, </w:t>
      </w:r>
      <w:r w:rsidR="00E6008D" w:rsidRPr="0035030E">
        <w:rPr>
          <w:rFonts w:ascii="Times New Roman" w:hAnsi="Times New Roman" w:cs="Times New Roman"/>
          <w:sz w:val="24"/>
          <w:szCs w:val="24"/>
        </w:rPr>
        <w:t>четвърта</w:t>
      </w:r>
      <w:r w:rsidRPr="0035030E">
        <w:rPr>
          <w:rFonts w:ascii="Times New Roman" w:hAnsi="Times New Roman" w:cs="Times New Roman"/>
          <w:sz w:val="24"/>
          <w:szCs w:val="24"/>
        </w:rPr>
        <w:t xml:space="preserve"> категория, съгласно Правилника за реда за вписване и водене на централния професионален регистър на строителя (ПРВВЦПРС). </w:t>
      </w:r>
    </w:p>
    <w:p w:rsidR="004E5834" w:rsidRPr="0035030E" w:rsidRDefault="004E5834"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Чуждестранните лица следва да са вписани в аналогични регистри съгласно законодателството на държавата членка, в която са установени или да имат право да извършват такава дейност по законодателството на държава членка на Европейския съюз, или на друга държава - страна по Споразумението за Европейското икономическо пространство.</w:t>
      </w:r>
    </w:p>
    <w:p w:rsidR="004E5834" w:rsidRPr="0035030E" w:rsidRDefault="004E5834"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 xml:space="preserve">Изискването се доказва със заверено копие от валидно </w:t>
      </w:r>
      <w:r w:rsidRPr="0035030E">
        <w:rPr>
          <w:rFonts w:ascii="Times New Roman" w:hAnsi="Times New Roman" w:cs="Times New Roman"/>
          <w:b/>
          <w:sz w:val="24"/>
          <w:szCs w:val="24"/>
        </w:rPr>
        <w:t>Удостоверение за вписване в Централния професионален регистър</w:t>
      </w:r>
      <w:r w:rsidRPr="0035030E">
        <w:rPr>
          <w:rFonts w:ascii="Times New Roman" w:hAnsi="Times New Roman" w:cs="Times New Roman"/>
          <w:sz w:val="24"/>
          <w:szCs w:val="24"/>
        </w:rPr>
        <w:t xml:space="preserve"> на строителя, съгласно Закона за камарата на строителите за изпълнение на строежи, </w:t>
      </w:r>
      <w:r w:rsidR="00DA6CCD" w:rsidRPr="0035030E">
        <w:rPr>
          <w:rFonts w:ascii="Times New Roman" w:hAnsi="Times New Roman" w:cs="Times New Roman"/>
          <w:sz w:val="24"/>
          <w:szCs w:val="24"/>
        </w:rPr>
        <w:t>което</w:t>
      </w:r>
      <w:r w:rsidRPr="0035030E">
        <w:rPr>
          <w:rFonts w:ascii="Times New Roman" w:hAnsi="Times New Roman" w:cs="Times New Roman"/>
          <w:sz w:val="24"/>
          <w:szCs w:val="24"/>
        </w:rPr>
        <w:t xml:space="preserve"> да му позволява извършването на строителните работи, предмет на поръчката, а именно - за строежи от Първа група, </w:t>
      </w:r>
      <w:r w:rsidR="002F15C8" w:rsidRPr="0035030E">
        <w:rPr>
          <w:rFonts w:ascii="Times New Roman" w:hAnsi="Times New Roman" w:cs="Times New Roman"/>
          <w:sz w:val="24"/>
          <w:szCs w:val="24"/>
        </w:rPr>
        <w:t>четвърта</w:t>
      </w:r>
      <w:r w:rsidRPr="0035030E">
        <w:rPr>
          <w:rFonts w:ascii="Times New Roman" w:hAnsi="Times New Roman" w:cs="Times New Roman"/>
          <w:sz w:val="24"/>
          <w:szCs w:val="24"/>
        </w:rPr>
        <w:t xml:space="preserve"> категория, съгласно ПРВВЦПРС.</w:t>
      </w:r>
    </w:p>
    <w:p w:rsidR="004E5834" w:rsidRPr="0035030E" w:rsidRDefault="004E5834"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В случай, че участникът е чуждестранно лице – копие на валиден еквивалентен документ, издаден от компетентен орган на държава – членка на Европейския съюз или на друга държава – страна по Споразумението за Европейско икономическо пространство или на Конфедерация Швейцария, или на регистрация в еквивалентен професионален регистър на държавата, в която е установен, или на такава регистрация от компетентните органи съгласно националния му закон.</w:t>
      </w:r>
    </w:p>
    <w:p w:rsidR="009B03BD" w:rsidRPr="0035030E" w:rsidRDefault="009B03BD" w:rsidP="00245BA5">
      <w:pPr>
        <w:spacing w:after="0" w:line="240" w:lineRule="auto"/>
        <w:ind w:firstLine="567"/>
        <w:jc w:val="both"/>
        <w:rPr>
          <w:rFonts w:ascii="Times New Roman" w:hAnsi="Times New Roman" w:cs="Times New Roman"/>
          <w:sz w:val="24"/>
          <w:szCs w:val="24"/>
        </w:rPr>
      </w:pPr>
      <w:r w:rsidRPr="0035030E">
        <w:rPr>
          <w:rFonts w:ascii="Times New Roman" w:eastAsia="Times New Roman" w:hAnsi="Times New Roman" w:cs="Times New Roman"/>
          <w:sz w:val="24"/>
          <w:szCs w:val="24"/>
        </w:rPr>
        <w:t xml:space="preserve">Документите за доказване на съответствие с критериите за подбор се представят съгласно чл.67, ал.5 и чл.112 от </w:t>
      </w:r>
      <w:r w:rsidRPr="0035030E">
        <w:rPr>
          <w:rFonts w:ascii="Times New Roman" w:hAnsi="Times New Roman" w:cs="Times New Roman"/>
          <w:sz w:val="24"/>
          <w:szCs w:val="24"/>
        </w:rPr>
        <w:t>ЗОП</w:t>
      </w:r>
      <w:r w:rsidR="00E93AF1" w:rsidRPr="0035030E">
        <w:rPr>
          <w:rFonts w:ascii="Times New Roman" w:hAnsi="Times New Roman" w:cs="Times New Roman"/>
          <w:sz w:val="24"/>
          <w:szCs w:val="24"/>
        </w:rPr>
        <w:t xml:space="preserve"> – заверено копие на валидно удостоверение за вписване в ЦПРС към Строителната камара за изпълнение на строежи със следния обхват: строителни дейности по обекти — І група, четвърта категория, придружено с валиден талон.</w:t>
      </w:r>
    </w:p>
    <w:p w:rsidR="004E5834" w:rsidRPr="0035030E" w:rsidRDefault="004E5834"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В случай, че избраният за изпълнител е чуждестранно лице, на основание чл. 112, ал. 1, т. 4 ЗОП при сключването на договор, той следва да представи документ, с който да докаже, че има право да изпълнява възлаганото строителство в Република България, вкл. че е извършил съответната регистрация, когато е необходимо.</w:t>
      </w:r>
    </w:p>
    <w:p w:rsidR="004E5834" w:rsidRPr="0035030E" w:rsidRDefault="004E5834" w:rsidP="00245BA5">
      <w:pPr>
        <w:spacing w:after="0" w:line="240" w:lineRule="auto"/>
        <w:ind w:firstLine="567"/>
        <w:jc w:val="both"/>
        <w:rPr>
          <w:rFonts w:ascii="Times New Roman" w:hAnsi="Times New Roman" w:cs="Times New Roman"/>
          <w:i/>
          <w:sz w:val="24"/>
          <w:szCs w:val="24"/>
        </w:rPr>
      </w:pPr>
      <w:r w:rsidRPr="0035030E">
        <w:rPr>
          <w:rFonts w:ascii="Times New Roman" w:hAnsi="Times New Roman" w:cs="Times New Roman"/>
          <w:i/>
          <w:sz w:val="24"/>
          <w:szCs w:val="24"/>
        </w:rPr>
        <w:t xml:space="preserve">При подаване на офертата, за доказване на </w:t>
      </w:r>
      <w:r w:rsidR="004150B9" w:rsidRPr="0035030E">
        <w:rPr>
          <w:rFonts w:ascii="Times New Roman" w:hAnsi="Times New Roman" w:cs="Times New Roman"/>
          <w:i/>
          <w:sz w:val="24"/>
          <w:szCs w:val="24"/>
        </w:rPr>
        <w:t>съответствието</w:t>
      </w:r>
      <w:r w:rsidRPr="0035030E">
        <w:rPr>
          <w:rFonts w:ascii="Times New Roman" w:hAnsi="Times New Roman" w:cs="Times New Roman"/>
          <w:i/>
          <w:sz w:val="24"/>
          <w:szCs w:val="24"/>
        </w:rPr>
        <w:t xml:space="preserve"> си с изискването за годност, Участникът следва да посочи необходимата информация в Част IV, раздел А: Годност от ЕЕДОП. </w:t>
      </w:r>
    </w:p>
    <w:p w:rsidR="004E5834" w:rsidRPr="0035030E" w:rsidRDefault="004E5834"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В случай на участие на обединение, което не е юридическо лице спазването на изискването се доказва от тези членове на обединението, които съобразно разпределението на участието на лицата при изпълнение на дейностите, предвидено в документа за създаване на обединението са ангажирани с изпълнението на строителството.</w:t>
      </w:r>
    </w:p>
    <w:p w:rsidR="004E5834" w:rsidRPr="0035030E" w:rsidRDefault="004E5834" w:rsidP="00245BA5">
      <w:pPr>
        <w:spacing w:after="0" w:line="240" w:lineRule="auto"/>
        <w:ind w:firstLine="567"/>
        <w:jc w:val="both"/>
        <w:rPr>
          <w:rFonts w:ascii="Times New Roman" w:hAnsi="Times New Roman" w:cs="Times New Roman"/>
          <w:sz w:val="24"/>
          <w:szCs w:val="24"/>
        </w:rPr>
      </w:pPr>
      <w:r w:rsidRPr="0035030E">
        <w:rPr>
          <w:rFonts w:ascii="Times New Roman" w:hAnsi="Times New Roman" w:cs="Times New Roman"/>
          <w:sz w:val="24"/>
          <w:szCs w:val="24"/>
        </w:rPr>
        <w:t xml:space="preserve">При участие на подизпълнители, същите следва да отговарят на горепосоченото изискване съобразно вида и дела от поръчката, </w:t>
      </w:r>
      <w:r w:rsidR="004150B9" w:rsidRPr="0035030E">
        <w:rPr>
          <w:rFonts w:ascii="Times New Roman" w:hAnsi="Times New Roman" w:cs="Times New Roman"/>
          <w:sz w:val="24"/>
          <w:szCs w:val="24"/>
        </w:rPr>
        <w:t>който</w:t>
      </w:r>
      <w:r w:rsidRPr="0035030E">
        <w:rPr>
          <w:rFonts w:ascii="Times New Roman" w:hAnsi="Times New Roman" w:cs="Times New Roman"/>
          <w:sz w:val="24"/>
          <w:szCs w:val="24"/>
        </w:rPr>
        <w:t xml:space="preserve"> ще изпълняват.</w:t>
      </w:r>
    </w:p>
    <w:p w:rsidR="00D1452D" w:rsidRPr="0035030E" w:rsidRDefault="00D1452D" w:rsidP="007A6491">
      <w:pPr>
        <w:pStyle w:val="Style1"/>
        <w:numPr>
          <w:ilvl w:val="1"/>
          <w:numId w:val="11"/>
        </w:numPr>
        <w:tabs>
          <w:tab w:val="left" w:pos="851"/>
          <w:tab w:val="left" w:pos="1134"/>
        </w:tabs>
        <w:ind w:left="0" w:firstLine="567"/>
        <w:rPr>
          <w:b/>
          <w:lang w:val="bg-BG"/>
        </w:rPr>
      </w:pPr>
      <w:r w:rsidRPr="0035030E">
        <w:rPr>
          <w:b/>
          <w:lang w:val="bg-BG"/>
        </w:rPr>
        <w:t>Изисквания за икономическо и финансово състояние.</w:t>
      </w:r>
    </w:p>
    <w:p w:rsidR="00D1452D" w:rsidRPr="0035030E" w:rsidRDefault="00D1452D" w:rsidP="00245BA5">
      <w:pPr>
        <w:pStyle w:val="Style1"/>
        <w:ind w:firstLine="567"/>
        <w:rPr>
          <w:lang w:val="bg-BG"/>
        </w:rPr>
      </w:pPr>
      <w:r w:rsidRPr="0035030E">
        <w:rPr>
          <w:lang w:val="bg-BG"/>
        </w:rPr>
        <w:t xml:space="preserve">Участникът трябва да притежава </w:t>
      </w:r>
      <w:r w:rsidRPr="0035030E">
        <w:rPr>
          <w:b/>
          <w:lang w:val="bg-BG"/>
        </w:rPr>
        <w:t>валидна застраховка „Професионална отговорност“</w:t>
      </w:r>
      <w:r w:rsidRPr="0035030E">
        <w:rPr>
          <w:lang w:val="bg-BG"/>
        </w:rPr>
        <w:t xml:space="preserve"> на участниците в строителството по чл. 171 от ЗУТ, покриваща минималната застрахователна сума за тази категория строеж </w:t>
      </w:r>
      <w:r w:rsidR="003E2599" w:rsidRPr="0035030E">
        <w:rPr>
          <w:lang w:val="bg-BG"/>
        </w:rPr>
        <w:t>–</w:t>
      </w:r>
      <w:r w:rsidRPr="0035030E">
        <w:rPr>
          <w:lang w:val="bg-BG"/>
        </w:rPr>
        <w:t xml:space="preserve"> </w:t>
      </w:r>
      <w:r w:rsidR="003E2599" w:rsidRPr="0035030E">
        <w:rPr>
          <w:lang w:val="bg-BG"/>
        </w:rPr>
        <w:t>четвърта</w:t>
      </w:r>
      <w:r w:rsidRPr="0035030E">
        <w:rPr>
          <w:lang w:val="bg-BG"/>
        </w:rPr>
        <w:t xml:space="preserve">, съгласно Наредба за условията и реда за задължително застраховане в проектирането и строителството или съответен валиден аналогичен документ, съгласно чл. 171а от ЗУТ. </w:t>
      </w:r>
    </w:p>
    <w:p w:rsidR="00D1452D" w:rsidRPr="0035030E" w:rsidRDefault="00D1452D" w:rsidP="00245BA5">
      <w:pPr>
        <w:pStyle w:val="Style1"/>
        <w:ind w:firstLine="567"/>
        <w:rPr>
          <w:lang w:val="bg-BG"/>
        </w:rPr>
      </w:pPr>
      <w:r w:rsidRPr="0035030E">
        <w:rPr>
          <w:lang w:val="bg-BG"/>
        </w:rPr>
        <w:t xml:space="preserve">Изискването се доказва с доказателства за наличие на валидна </w:t>
      </w:r>
      <w:r w:rsidRPr="0035030E">
        <w:rPr>
          <w:b/>
          <w:lang w:val="bg-BG"/>
        </w:rPr>
        <w:t>застраховка „Професионална отговорност в строителството”</w:t>
      </w:r>
      <w:r w:rsidRPr="0035030E">
        <w:rPr>
          <w:lang w:val="bg-BG"/>
        </w:rPr>
        <w:t xml:space="preserve">, която да обхваща категория строеж съобразно предмета на поръчката, а именно </w:t>
      </w:r>
      <w:r w:rsidR="0004523A" w:rsidRPr="0035030E">
        <w:rPr>
          <w:b/>
          <w:lang w:val="bg-BG"/>
        </w:rPr>
        <w:t>четвърта</w:t>
      </w:r>
      <w:r w:rsidRPr="0035030E">
        <w:rPr>
          <w:b/>
          <w:lang w:val="bg-BG"/>
        </w:rPr>
        <w:t xml:space="preserve"> категория</w:t>
      </w:r>
      <w:r w:rsidRPr="0035030E">
        <w:rPr>
          <w:lang w:val="bg-BG"/>
        </w:rPr>
        <w:t xml:space="preserve">, ако същите не са достъпни чрез пряк и безплатен достъп до съответната национална база данни, а за чуждестранните лица - </w:t>
      </w:r>
      <w:r w:rsidRPr="0035030E">
        <w:rPr>
          <w:lang w:val="bg-BG"/>
        </w:rPr>
        <w:lastRenderedPageBreak/>
        <w:t>еквивалентна застраховка за професионална отговорност или гаранция в друга държава, в която са установени.</w:t>
      </w:r>
      <w:r w:rsidR="0042232D" w:rsidRPr="0035030E">
        <w:rPr>
          <w:lang w:val="bg-BG"/>
        </w:rPr>
        <w:t xml:space="preserve"> </w:t>
      </w:r>
    </w:p>
    <w:p w:rsidR="00D1452D" w:rsidRPr="0035030E" w:rsidRDefault="00D1452D" w:rsidP="00245BA5">
      <w:pPr>
        <w:pStyle w:val="Style1"/>
        <w:ind w:firstLine="567"/>
        <w:rPr>
          <w:lang w:val="bg-BG"/>
        </w:rPr>
      </w:pPr>
      <w:r w:rsidRPr="0035030E">
        <w:rPr>
          <w:lang w:val="bg-BG"/>
        </w:rPr>
        <w:t>Когато по основателна причина участникът не е в състояние да представи поисканите от възложителя документи, той може да докаже своето икономическо и финансово състояние с помощта на всеки друг документ, който възложителят приеме за подходящ.</w:t>
      </w:r>
    </w:p>
    <w:p w:rsidR="009B03BD" w:rsidRPr="0035030E" w:rsidRDefault="009B03BD" w:rsidP="00245BA5">
      <w:pPr>
        <w:pStyle w:val="Style1"/>
        <w:ind w:firstLine="567"/>
        <w:rPr>
          <w:lang w:val="bg-BG"/>
        </w:rPr>
      </w:pPr>
      <w:r w:rsidRPr="0035030E">
        <w:rPr>
          <w:lang w:val="bg-BG"/>
        </w:rPr>
        <w:t>Документите за доказване на съответствие с критериите за подбор се представят съгласно чл.67, ал.5 и чл.112 от ЗОП</w:t>
      </w:r>
      <w:r w:rsidR="0004523A" w:rsidRPr="0035030E">
        <w:rPr>
          <w:lang w:val="bg-BG"/>
        </w:rPr>
        <w:t xml:space="preserve"> - застрахователна полица или еквивалентен документ (за чуждестранните лица), съобразно декларираното в ЕЕДОП.</w:t>
      </w:r>
    </w:p>
    <w:p w:rsidR="00D65F57" w:rsidRPr="0035030E" w:rsidRDefault="00D65F57" w:rsidP="00245BA5">
      <w:pPr>
        <w:pStyle w:val="Style1"/>
        <w:ind w:firstLine="567"/>
        <w:rPr>
          <w:lang w:val="bg-BG"/>
        </w:rPr>
      </w:pPr>
      <w:r w:rsidRPr="0035030E">
        <w:rPr>
          <w:lang w:val="bg-BG"/>
        </w:rPr>
        <w:t xml:space="preserve">В случай, че срокът на валидност на полицата изтича до датата на подписване на договора, участникът, избран за изпълнител, представя заверено копие на новата застрахователна полица. </w:t>
      </w:r>
    </w:p>
    <w:p w:rsidR="00D65F57" w:rsidRPr="0035030E" w:rsidRDefault="00D65F57" w:rsidP="00245BA5">
      <w:pPr>
        <w:pStyle w:val="Style1"/>
        <w:ind w:firstLine="567"/>
        <w:rPr>
          <w:lang w:val="bg-BG"/>
        </w:rPr>
      </w:pPr>
      <w:r w:rsidRPr="0035030E">
        <w:rPr>
          <w:lang w:val="bg-BG"/>
        </w:rPr>
        <w:t>В случай, че действието на застраховката изтича по време на изпълнение на договора за възлагане на поръчката, участникът, избран за изпълнител, представя декларация за подновяване действието на застраховката със срок, не по-малък от срока на изпълнение на договора. Когато по основателна причина участникът не е в състояние да представи поисканите от възложителя документи, той може да докаже своето икономическо и финансово състояние с помощта на всеки друг документ, който възложителят приеме за подходящ.</w:t>
      </w:r>
    </w:p>
    <w:p w:rsidR="00D1452D" w:rsidRPr="0035030E" w:rsidRDefault="00D1452D" w:rsidP="00245BA5">
      <w:pPr>
        <w:pStyle w:val="Style1"/>
        <w:ind w:firstLine="567"/>
        <w:rPr>
          <w:lang w:val="bg-BG"/>
        </w:rPr>
      </w:pPr>
      <w:r w:rsidRPr="0035030E">
        <w:rPr>
          <w:i/>
          <w:lang w:val="bg-BG"/>
        </w:rPr>
        <w:t xml:space="preserve">При подаване на офертата, за доказване на </w:t>
      </w:r>
      <w:r w:rsidR="00FF4EDE" w:rsidRPr="0035030E">
        <w:rPr>
          <w:i/>
          <w:lang w:val="bg-BG"/>
        </w:rPr>
        <w:t>съответствието</w:t>
      </w:r>
      <w:r w:rsidRPr="0035030E">
        <w:rPr>
          <w:i/>
          <w:lang w:val="bg-BG"/>
        </w:rPr>
        <w:t xml:space="preserve"> си с поставения критерий за подбор, Участникът следва да посочи необходимата информация в част IV, раздел Б: Икономическо и финансово състояние от ЕЕДОП</w:t>
      </w:r>
      <w:r w:rsidRPr="0035030E">
        <w:rPr>
          <w:lang w:val="bg-BG"/>
        </w:rPr>
        <w:t xml:space="preserve">. </w:t>
      </w:r>
    </w:p>
    <w:p w:rsidR="0042232D" w:rsidRPr="0035030E" w:rsidRDefault="00796904" w:rsidP="007A6491">
      <w:pPr>
        <w:pStyle w:val="Style1"/>
        <w:numPr>
          <w:ilvl w:val="1"/>
          <w:numId w:val="11"/>
        </w:numPr>
        <w:tabs>
          <w:tab w:val="left" w:pos="851"/>
          <w:tab w:val="left" w:pos="993"/>
        </w:tabs>
        <w:ind w:left="0" w:firstLine="567"/>
        <w:rPr>
          <w:b/>
          <w:lang w:val="bg-BG"/>
        </w:rPr>
      </w:pPr>
      <w:r w:rsidRPr="0035030E">
        <w:rPr>
          <w:b/>
          <w:lang w:val="bg-BG"/>
        </w:rPr>
        <w:t xml:space="preserve"> </w:t>
      </w:r>
      <w:r w:rsidR="002821CE" w:rsidRPr="0035030E">
        <w:rPr>
          <w:b/>
          <w:lang w:val="bg-BG"/>
        </w:rPr>
        <w:t>Изисквания за технически и професионални способности.</w:t>
      </w:r>
      <w:r w:rsidR="0042232D" w:rsidRPr="0035030E">
        <w:rPr>
          <w:b/>
          <w:lang w:val="bg-BG"/>
        </w:rPr>
        <w:t xml:space="preserve"> </w:t>
      </w:r>
    </w:p>
    <w:p w:rsidR="008D0488" w:rsidRPr="0035030E" w:rsidRDefault="008D0488" w:rsidP="0076784F">
      <w:pPr>
        <w:pStyle w:val="Style1"/>
        <w:numPr>
          <w:ilvl w:val="2"/>
          <w:numId w:val="12"/>
        </w:numPr>
        <w:tabs>
          <w:tab w:val="left" w:pos="990"/>
          <w:tab w:val="left" w:pos="1134"/>
        </w:tabs>
        <w:ind w:left="0" w:firstLine="567"/>
        <w:contextualSpacing w:val="0"/>
        <w:rPr>
          <w:lang w:val="bg-BG"/>
        </w:rPr>
      </w:pPr>
      <w:r w:rsidRPr="0035030E">
        <w:rPr>
          <w:lang w:val="bg-BG"/>
        </w:rPr>
        <w:t xml:space="preserve">Участникът трябва да има опит в изпълнение на поне 1 (една) дейност с предмет, идентичен или сходен с този на настоящата поръчка за последните 5 (пет) години, считано от датата на подаване на офертата. Изпълнението, независимо от датата на започването му, трябва да е приключило към датата на подаване на оферти по настоящата поръчка. </w:t>
      </w:r>
    </w:p>
    <w:p w:rsidR="008D0488" w:rsidRPr="0035030E" w:rsidRDefault="008D0488" w:rsidP="00245BA5">
      <w:pPr>
        <w:pStyle w:val="Style1"/>
        <w:ind w:firstLine="567"/>
        <w:contextualSpacing w:val="0"/>
        <w:rPr>
          <w:i/>
          <w:color w:val="FF0000"/>
          <w:lang w:val="bg-BG"/>
        </w:rPr>
      </w:pPr>
      <w:r w:rsidRPr="0035030E">
        <w:rPr>
          <w:lang w:val="bg-BG"/>
        </w:rPr>
        <w:t>Под идентичен или сходен с предмета на поръчката се приема основен ремонт</w:t>
      </w:r>
      <w:r w:rsidR="00982BB1" w:rsidRPr="0035030E">
        <w:rPr>
          <w:lang w:val="bg-BG"/>
        </w:rPr>
        <w:t xml:space="preserve"> и/или текущ ремонт</w:t>
      </w:r>
      <w:r w:rsidRPr="0035030E">
        <w:rPr>
          <w:lang w:val="bg-BG"/>
        </w:rPr>
        <w:t xml:space="preserve"> и/или преустройство на сграда/и</w:t>
      </w:r>
      <w:r w:rsidR="00C35869" w:rsidRPr="0035030E">
        <w:rPr>
          <w:lang w:val="bg-BG"/>
        </w:rPr>
        <w:t xml:space="preserve"> четвърта</w:t>
      </w:r>
      <w:r w:rsidRPr="0035030E">
        <w:rPr>
          <w:lang w:val="bg-BG"/>
        </w:rPr>
        <w:t xml:space="preserve"> или по-висока категория строежи</w:t>
      </w:r>
      <w:r w:rsidR="00A76C35" w:rsidRPr="0035030E">
        <w:rPr>
          <w:lang w:val="bg-BG"/>
        </w:rPr>
        <w:t>.</w:t>
      </w:r>
    </w:p>
    <w:p w:rsidR="008D0488" w:rsidRPr="0035030E" w:rsidRDefault="008D0488" w:rsidP="0076784F">
      <w:pPr>
        <w:pStyle w:val="Style1"/>
        <w:tabs>
          <w:tab w:val="left" w:pos="1134"/>
        </w:tabs>
        <w:ind w:firstLine="567"/>
        <w:contextualSpacing w:val="0"/>
        <w:rPr>
          <w:lang w:val="bg-BG"/>
        </w:rPr>
      </w:pPr>
      <w:r w:rsidRPr="0035030E">
        <w:rPr>
          <w:lang w:val="bg-BG"/>
        </w:rPr>
        <w:t xml:space="preserve">Изискването се доказва със </w:t>
      </w:r>
      <w:r w:rsidRPr="0035030E">
        <w:rPr>
          <w:b/>
          <w:lang w:val="bg-BG"/>
        </w:rPr>
        <w:t>списък на строителството</w:t>
      </w:r>
      <w:r w:rsidRPr="0035030E">
        <w:rPr>
          <w:lang w:val="bg-BG"/>
        </w:rPr>
        <w:t>, идентично или сходно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w:t>
      </w:r>
    </w:p>
    <w:p w:rsidR="00F15913" w:rsidRPr="0035030E" w:rsidRDefault="00F15913" w:rsidP="00245BA5">
      <w:pPr>
        <w:pStyle w:val="Style1"/>
        <w:ind w:firstLine="567"/>
        <w:rPr>
          <w:color w:val="FF0000"/>
          <w:lang w:val="bg-BG"/>
        </w:rPr>
      </w:pPr>
      <w:r w:rsidRPr="0035030E">
        <w:rPr>
          <w:lang w:val="bg-BG"/>
        </w:rPr>
        <w:t>Документите за доказване на съответствие с критериите за подбор се представят съгласно чл.67, ал.5 и чл.112 от ЗОП</w:t>
      </w:r>
      <w:r w:rsidR="004F71B6" w:rsidRPr="0035030E">
        <w:rPr>
          <w:lang w:val="bg-BG"/>
        </w:rPr>
        <w:t xml:space="preserve"> -</w:t>
      </w:r>
      <w:r w:rsidR="004F71B6" w:rsidRPr="0035030E">
        <w:t xml:space="preserve"> </w:t>
      </w:r>
      <w:r w:rsidR="004F71B6" w:rsidRPr="0035030E">
        <w:rPr>
          <w:lang w:val="bg-BG"/>
        </w:rPr>
        <w:t xml:space="preserve">Списък на строителството, идентично или сходно с предмета на обществената поръчка, придружен с удостоверение/я за добро изпълнение, което/ито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 </w:t>
      </w:r>
    </w:p>
    <w:p w:rsidR="008D0488" w:rsidRPr="0035030E" w:rsidRDefault="008D0488" w:rsidP="00245BA5">
      <w:pPr>
        <w:pStyle w:val="Style1"/>
        <w:ind w:firstLine="567"/>
        <w:rPr>
          <w:lang w:val="bg-BG"/>
        </w:rPr>
      </w:pPr>
      <w:r w:rsidRPr="0035030E">
        <w:rPr>
          <w:i/>
          <w:lang w:val="bg-BG"/>
        </w:rPr>
        <w:t xml:space="preserve">При подаване на офертата, за доказване на </w:t>
      </w:r>
      <w:r w:rsidR="00DB5E50" w:rsidRPr="0035030E">
        <w:rPr>
          <w:i/>
          <w:lang w:val="bg-BG"/>
        </w:rPr>
        <w:t>съответствието</w:t>
      </w:r>
      <w:r w:rsidRPr="0035030E">
        <w:rPr>
          <w:i/>
          <w:lang w:val="bg-BG"/>
        </w:rPr>
        <w:t xml:space="preserve"> си с поставения критерий за подбор, Участникът следва да посочи необходимата информация в </w:t>
      </w:r>
      <w:r w:rsidRPr="0035030E">
        <w:rPr>
          <w:i/>
          <w:caps/>
          <w:lang w:val="bg-BG"/>
        </w:rPr>
        <w:t>ч</w:t>
      </w:r>
      <w:r w:rsidRPr="0035030E">
        <w:rPr>
          <w:i/>
          <w:lang w:val="bg-BG"/>
        </w:rPr>
        <w:t>аст IV, раздел В: Технически и професионални способности от ЕЕДОП</w:t>
      </w:r>
      <w:r w:rsidRPr="0035030E">
        <w:rPr>
          <w:lang w:val="bg-BG"/>
        </w:rPr>
        <w:t>, с посочване на стойност, дата, на която е приключило изпълнението, място, вид и обем (РЗП в кв. м.).</w:t>
      </w:r>
    </w:p>
    <w:p w:rsidR="00402A29" w:rsidRPr="0035030E" w:rsidRDefault="00402A29" w:rsidP="0076784F">
      <w:pPr>
        <w:pStyle w:val="Style1"/>
        <w:numPr>
          <w:ilvl w:val="2"/>
          <w:numId w:val="12"/>
        </w:numPr>
        <w:tabs>
          <w:tab w:val="left" w:pos="990"/>
          <w:tab w:val="left" w:pos="1134"/>
        </w:tabs>
        <w:ind w:left="0" w:firstLine="567"/>
        <w:contextualSpacing w:val="0"/>
        <w:rPr>
          <w:lang w:val="bg-BG"/>
        </w:rPr>
      </w:pPr>
      <w:r w:rsidRPr="0035030E">
        <w:rPr>
          <w:lang w:val="bg-BG"/>
        </w:rPr>
        <w:t xml:space="preserve">Участникът следва да прилага система за управление на качеството по стандарт </w:t>
      </w:r>
      <w:r w:rsidRPr="0035030E">
        <w:rPr>
          <w:b/>
          <w:lang w:val="bg-BG"/>
        </w:rPr>
        <w:t xml:space="preserve">EN ISO </w:t>
      </w:r>
      <w:r w:rsidR="00082CCE" w:rsidRPr="0035030E">
        <w:rPr>
          <w:b/>
          <w:lang w:val="bg-BG"/>
        </w:rPr>
        <w:t>9001</w:t>
      </w:r>
      <w:r w:rsidR="00082CCE" w:rsidRPr="0035030E">
        <w:rPr>
          <w:lang w:val="bg-BG"/>
        </w:rPr>
        <w:t xml:space="preserve"> </w:t>
      </w:r>
      <w:r w:rsidRPr="0035030E">
        <w:rPr>
          <w:lang w:val="bg-BG"/>
        </w:rPr>
        <w:t xml:space="preserve">(или еквивалентен стандарт), с обхват съобразно предмета на възлаганата обществена поръчка </w:t>
      </w:r>
      <w:r w:rsidR="002F185A" w:rsidRPr="0035030E">
        <w:rPr>
          <w:lang w:val="bg-BG"/>
        </w:rPr>
        <w:t>–</w:t>
      </w:r>
      <w:r w:rsidRPr="0035030E">
        <w:rPr>
          <w:lang w:val="bg-BG"/>
        </w:rPr>
        <w:t xml:space="preserve"> строителство</w:t>
      </w:r>
      <w:r w:rsidR="002F185A" w:rsidRPr="0035030E">
        <w:rPr>
          <w:lang w:val="bg-BG"/>
        </w:rPr>
        <w:t xml:space="preserve"> и/или строително-ремонтни работи</w:t>
      </w:r>
      <w:r w:rsidRPr="0035030E">
        <w:rPr>
          <w:lang w:val="bg-BG"/>
        </w:rPr>
        <w:t>. В случай на обединение изискването се отнася до участника/ците, които ще извършват строително-</w:t>
      </w:r>
      <w:r w:rsidR="00495BFF" w:rsidRPr="0035030E">
        <w:rPr>
          <w:lang w:val="bg-BG"/>
        </w:rPr>
        <w:t>ремонтните</w:t>
      </w:r>
      <w:r w:rsidRPr="0035030E">
        <w:rPr>
          <w:lang w:val="bg-BG"/>
        </w:rPr>
        <w:t xml:space="preserve"> работи. </w:t>
      </w:r>
      <w:r w:rsidR="00865A6B" w:rsidRPr="0035030E">
        <w:rPr>
          <w:lang w:val="bg-BG"/>
        </w:rPr>
        <w:t xml:space="preserve"> </w:t>
      </w:r>
    </w:p>
    <w:p w:rsidR="00402A29" w:rsidRPr="0035030E" w:rsidRDefault="00402A29" w:rsidP="00245BA5">
      <w:pPr>
        <w:pStyle w:val="Style1"/>
        <w:tabs>
          <w:tab w:val="left" w:pos="720"/>
          <w:tab w:val="left" w:pos="900"/>
        </w:tabs>
        <w:ind w:firstLine="567"/>
        <w:rPr>
          <w:lang w:val="bg-BG"/>
        </w:rPr>
      </w:pPr>
      <w:r w:rsidRPr="0035030E">
        <w:rPr>
          <w:lang w:val="bg-BG"/>
        </w:rPr>
        <w:t xml:space="preserve">Сертификатът трябва да е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осигуряване на качеството, когато участник не е имал достъп до такива сертификати или е нямал възможност да </w:t>
      </w:r>
      <w:r w:rsidRPr="0035030E">
        <w:rPr>
          <w:lang w:val="bg-BG"/>
        </w:rPr>
        <w:lastRenderedPageBreak/>
        <w:t>ги получи в съответните срокове по независещи от него причини. В случаите по предходното изречение, участникът трябва да е в състояние да докаже, че предлаганите мерки са еквивалентни на изискваните.</w:t>
      </w:r>
    </w:p>
    <w:p w:rsidR="00402A29" w:rsidRPr="0035030E" w:rsidRDefault="00402A29" w:rsidP="00245BA5">
      <w:pPr>
        <w:pStyle w:val="Style1"/>
        <w:tabs>
          <w:tab w:val="left" w:pos="720"/>
          <w:tab w:val="left" w:pos="900"/>
        </w:tabs>
        <w:ind w:firstLine="567"/>
        <w:rPr>
          <w:lang w:val="bg-BG"/>
        </w:rPr>
      </w:pPr>
      <w:r w:rsidRPr="0035030E">
        <w:rPr>
          <w:lang w:val="bg-BG"/>
        </w:rPr>
        <w:t>Изискването се доказва със заверено копие на валиден сертификат, удостоверяващ прилагането на система за управлени</w:t>
      </w:r>
      <w:r w:rsidR="00082CCE" w:rsidRPr="0035030E">
        <w:rPr>
          <w:lang w:val="bg-BG"/>
        </w:rPr>
        <w:t>е на качеството БДС EN ISO 9001</w:t>
      </w:r>
      <w:r w:rsidRPr="0035030E">
        <w:rPr>
          <w:lang w:val="bg-BG"/>
        </w:rPr>
        <w:t xml:space="preserve"> (или еквивалентен), издаден от акредитирана институция или агенция за управление на качеството.</w:t>
      </w:r>
    </w:p>
    <w:p w:rsidR="002F185A" w:rsidRPr="0035030E" w:rsidRDefault="00D6066C" w:rsidP="00245BA5">
      <w:pPr>
        <w:pStyle w:val="Style1"/>
        <w:tabs>
          <w:tab w:val="left" w:pos="720"/>
          <w:tab w:val="left" w:pos="900"/>
        </w:tabs>
        <w:ind w:firstLine="567"/>
        <w:rPr>
          <w:rFonts w:eastAsia="Times New Roman"/>
          <w:lang w:val="bg-BG"/>
        </w:rPr>
      </w:pPr>
      <w:r w:rsidRPr="0035030E">
        <w:rPr>
          <w:rFonts w:eastAsia="Times New Roman"/>
          <w:lang w:val="bg-BG"/>
        </w:rPr>
        <w:t>Документите за доказване на съответствие с критериите за подбор се представят съгласно чл.67, ал.5 и чл.112 от ЗОП</w:t>
      </w:r>
      <w:r w:rsidR="00CD53C1" w:rsidRPr="0035030E">
        <w:rPr>
          <w:rFonts w:eastAsia="Times New Roman"/>
          <w:lang w:val="bg-BG"/>
        </w:rPr>
        <w:t xml:space="preserve"> - Заверено копие на валиден сертификат, удостоверяващ прилагането на система за управление на качеството по стандарт EN ISO 9001 (или еквивалентен стандарт) с обхват строителство и/или строително-ремонтни работи, издаден на негово име</w:t>
      </w:r>
      <w:r w:rsidR="002F185A" w:rsidRPr="0035030E">
        <w:rPr>
          <w:rFonts w:eastAsia="Times New Roman"/>
          <w:lang w:val="bg-BG"/>
        </w:rPr>
        <w:t xml:space="preserve">. </w:t>
      </w:r>
    </w:p>
    <w:p w:rsidR="00402A29" w:rsidRPr="0035030E" w:rsidRDefault="00775FB7" w:rsidP="00245BA5">
      <w:pPr>
        <w:pStyle w:val="Style1"/>
        <w:tabs>
          <w:tab w:val="left" w:pos="720"/>
          <w:tab w:val="left" w:pos="900"/>
        </w:tabs>
        <w:ind w:firstLine="567"/>
        <w:rPr>
          <w:i/>
          <w:lang w:val="bg-BG"/>
        </w:rPr>
      </w:pPr>
      <w:r w:rsidRPr="0035030E">
        <w:rPr>
          <w:i/>
          <w:lang w:val="bg-BG"/>
        </w:rPr>
        <w:t xml:space="preserve">При подаване на офертата, за доказване на съответствието си с поставения критерий за подбор, </w:t>
      </w:r>
      <w:r w:rsidR="00402A29" w:rsidRPr="0035030E">
        <w:rPr>
          <w:i/>
          <w:lang w:val="bg-BG"/>
        </w:rPr>
        <w:t xml:space="preserve">Участникът следва да посочи необходимата информация в </w:t>
      </w:r>
      <w:r w:rsidR="00402A29" w:rsidRPr="0035030E">
        <w:rPr>
          <w:i/>
          <w:caps/>
          <w:lang w:val="bg-BG"/>
        </w:rPr>
        <w:t>ч</w:t>
      </w:r>
      <w:r w:rsidR="00402A29" w:rsidRPr="0035030E">
        <w:rPr>
          <w:i/>
          <w:lang w:val="bg-BG"/>
        </w:rPr>
        <w:t xml:space="preserve">аст IV, раздел </w:t>
      </w:r>
      <w:r w:rsidR="00402A29" w:rsidRPr="0035030E">
        <w:rPr>
          <w:rStyle w:val="inputvalue"/>
          <w:i/>
          <w:lang w:val="bg-BG"/>
        </w:rPr>
        <w:t>Г</w:t>
      </w:r>
      <w:r w:rsidR="00402A29" w:rsidRPr="0035030E">
        <w:rPr>
          <w:i/>
          <w:lang w:val="bg-BG"/>
        </w:rPr>
        <w:t xml:space="preserve"> от ЕЕДОП</w:t>
      </w:r>
      <w:r w:rsidR="00402A29" w:rsidRPr="0035030E">
        <w:rPr>
          <w:rStyle w:val="inputvalue"/>
          <w:i/>
          <w:lang w:val="bg-BG"/>
        </w:rPr>
        <w:t xml:space="preserve">: </w:t>
      </w:r>
      <w:r w:rsidR="00402A29" w:rsidRPr="0035030E">
        <w:rPr>
          <w:i/>
          <w:lang w:val="bg-BG"/>
        </w:rPr>
        <w:t xml:space="preserve">Стандарти за осигуряване на качеството, </w:t>
      </w:r>
      <w:r w:rsidR="00402A29" w:rsidRPr="0035030E">
        <w:rPr>
          <w:rStyle w:val="inputvalue"/>
          <w:i/>
          <w:lang w:val="bg-BG"/>
        </w:rPr>
        <w:t>както и описание на обхвата, за който е сертифициран</w:t>
      </w:r>
      <w:r w:rsidR="00402A29" w:rsidRPr="0035030E">
        <w:rPr>
          <w:i/>
          <w:lang w:val="bg-BG"/>
        </w:rPr>
        <w:t>.</w:t>
      </w:r>
    </w:p>
    <w:p w:rsidR="00950EB3" w:rsidRPr="0035030E" w:rsidRDefault="00950EB3" w:rsidP="00206FD2">
      <w:pPr>
        <w:pStyle w:val="Style1"/>
        <w:numPr>
          <w:ilvl w:val="2"/>
          <w:numId w:val="12"/>
        </w:numPr>
        <w:tabs>
          <w:tab w:val="left" w:pos="990"/>
          <w:tab w:val="left" w:pos="1134"/>
        </w:tabs>
        <w:ind w:left="0" w:firstLine="567"/>
        <w:contextualSpacing w:val="0"/>
        <w:rPr>
          <w:lang w:val="bg-BG"/>
        </w:rPr>
      </w:pPr>
      <w:r w:rsidRPr="0035030E">
        <w:rPr>
          <w:lang w:val="bg-BG"/>
        </w:rPr>
        <w:t>Участникът следва да разполага минимум със следните инструменти, съоръжения и техническо оборудване, необходими за изпълнение на поръчката:</w:t>
      </w:r>
    </w:p>
    <w:p w:rsidR="00950EB3" w:rsidRPr="00522DE3" w:rsidRDefault="00950EB3" w:rsidP="00245BA5">
      <w:pPr>
        <w:numPr>
          <w:ilvl w:val="0"/>
          <w:numId w:val="20"/>
        </w:numPr>
        <w:spacing w:after="0" w:line="240" w:lineRule="auto"/>
        <w:ind w:left="0" w:firstLine="567"/>
        <w:contextualSpacing/>
        <w:jc w:val="both"/>
        <w:rPr>
          <w:rFonts w:ascii="Times New Roman" w:hAnsi="Times New Roman" w:cs="Times New Roman"/>
          <w:sz w:val="24"/>
          <w:szCs w:val="24"/>
        </w:rPr>
      </w:pPr>
      <w:r w:rsidRPr="00522DE3">
        <w:rPr>
          <w:rFonts w:ascii="Times New Roman" w:hAnsi="Times New Roman" w:cs="Times New Roman"/>
          <w:sz w:val="24"/>
          <w:szCs w:val="24"/>
        </w:rPr>
        <w:t>Скеле - подвижно;</w:t>
      </w:r>
    </w:p>
    <w:p w:rsidR="00950EB3" w:rsidRPr="00522DE3" w:rsidRDefault="00950EB3" w:rsidP="00245BA5">
      <w:pPr>
        <w:numPr>
          <w:ilvl w:val="0"/>
          <w:numId w:val="20"/>
        </w:numPr>
        <w:spacing w:after="0" w:line="240" w:lineRule="auto"/>
        <w:ind w:left="0" w:firstLine="567"/>
        <w:contextualSpacing/>
        <w:jc w:val="both"/>
        <w:rPr>
          <w:rFonts w:ascii="Times New Roman" w:hAnsi="Times New Roman" w:cs="Times New Roman"/>
          <w:sz w:val="24"/>
          <w:szCs w:val="24"/>
        </w:rPr>
      </w:pPr>
      <w:r w:rsidRPr="00522DE3">
        <w:rPr>
          <w:rFonts w:ascii="Times New Roman" w:hAnsi="Times New Roman" w:cs="Times New Roman"/>
          <w:sz w:val="24"/>
          <w:szCs w:val="24"/>
        </w:rPr>
        <w:t>Ударопробивна техника;</w:t>
      </w:r>
    </w:p>
    <w:p w:rsidR="00950EB3" w:rsidRPr="00522DE3" w:rsidRDefault="00950EB3" w:rsidP="00245BA5">
      <w:pPr>
        <w:numPr>
          <w:ilvl w:val="0"/>
          <w:numId w:val="20"/>
        </w:numPr>
        <w:spacing w:after="0" w:line="240" w:lineRule="auto"/>
        <w:ind w:left="0" w:firstLine="567"/>
        <w:contextualSpacing/>
        <w:jc w:val="both"/>
        <w:rPr>
          <w:rFonts w:ascii="Times New Roman" w:hAnsi="Times New Roman" w:cs="Times New Roman"/>
          <w:sz w:val="24"/>
          <w:szCs w:val="24"/>
        </w:rPr>
      </w:pPr>
      <w:r w:rsidRPr="00522DE3">
        <w:rPr>
          <w:rFonts w:ascii="Times New Roman" w:hAnsi="Times New Roman" w:cs="Times New Roman"/>
          <w:sz w:val="24"/>
          <w:szCs w:val="24"/>
        </w:rPr>
        <w:t>Пробивна и къртачна техника;</w:t>
      </w:r>
    </w:p>
    <w:p w:rsidR="00950EB3" w:rsidRPr="00522DE3" w:rsidRDefault="00950EB3" w:rsidP="00245BA5">
      <w:pPr>
        <w:numPr>
          <w:ilvl w:val="0"/>
          <w:numId w:val="20"/>
        </w:numPr>
        <w:spacing w:after="0" w:line="240" w:lineRule="auto"/>
        <w:ind w:left="0" w:firstLine="567"/>
        <w:contextualSpacing/>
        <w:jc w:val="both"/>
        <w:rPr>
          <w:rFonts w:ascii="Times New Roman" w:hAnsi="Times New Roman" w:cs="Times New Roman"/>
          <w:sz w:val="24"/>
          <w:szCs w:val="24"/>
        </w:rPr>
      </w:pPr>
      <w:r w:rsidRPr="00522DE3">
        <w:rPr>
          <w:rFonts w:ascii="Times New Roman" w:hAnsi="Times New Roman" w:cs="Times New Roman"/>
          <w:sz w:val="24"/>
          <w:szCs w:val="24"/>
        </w:rPr>
        <w:t>Техника за рязане на метални и неметални материали;</w:t>
      </w:r>
    </w:p>
    <w:p w:rsidR="00950EB3" w:rsidRPr="00522DE3" w:rsidRDefault="00950EB3" w:rsidP="00245BA5">
      <w:pPr>
        <w:numPr>
          <w:ilvl w:val="0"/>
          <w:numId w:val="20"/>
        </w:numPr>
        <w:spacing w:after="0" w:line="240" w:lineRule="auto"/>
        <w:ind w:left="0" w:firstLine="567"/>
        <w:contextualSpacing/>
        <w:jc w:val="both"/>
        <w:rPr>
          <w:rFonts w:ascii="Times New Roman" w:hAnsi="Times New Roman" w:cs="Times New Roman"/>
          <w:sz w:val="24"/>
          <w:szCs w:val="24"/>
        </w:rPr>
      </w:pPr>
      <w:r w:rsidRPr="00522DE3">
        <w:rPr>
          <w:rFonts w:ascii="Times New Roman" w:hAnsi="Times New Roman" w:cs="Times New Roman"/>
          <w:sz w:val="24"/>
          <w:szCs w:val="24"/>
        </w:rPr>
        <w:t>Дърводелска техника;</w:t>
      </w:r>
    </w:p>
    <w:p w:rsidR="00950EB3" w:rsidRPr="00522DE3" w:rsidRDefault="00950EB3" w:rsidP="00245BA5">
      <w:pPr>
        <w:numPr>
          <w:ilvl w:val="0"/>
          <w:numId w:val="20"/>
        </w:numPr>
        <w:spacing w:after="0" w:line="240" w:lineRule="auto"/>
        <w:ind w:left="0" w:firstLine="567"/>
        <w:contextualSpacing/>
        <w:jc w:val="both"/>
        <w:rPr>
          <w:rFonts w:ascii="Times New Roman" w:hAnsi="Times New Roman" w:cs="Times New Roman"/>
          <w:sz w:val="24"/>
          <w:szCs w:val="24"/>
        </w:rPr>
      </w:pPr>
      <w:r w:rsidRPr="00522DE3">
        <w:rPr>
          <w:rFonts w:ascii="Times New Roman" w:hAnsi="Times New Roman" w:cs="Times New Roman"/>
          <w:sz w:val="24"/>
          <w:szCs w:val="24"/>
        </w:rPr>
        <w:t>Оптико-лазерна измервателна техника – нивелири, ъглови лазери;</w:t>
      </w:r>
    </w:p>
    <w:p w:rsidR="00950EB3" w:rsidRPr="00522DE3" w:rsidRDefault="00950EB3" w:rsidP="0035030E">
      <w:pPr>
        <w:numPr>
          <w:ilvl w:val="0"/>
          <w:numId w:val="20"/>
        </w:numPr>
        <w:spacing w:after="0" w:line="240" w:lineRule="auto"/>
        <w:ind w:left="0" w:firstLine="567"/>
        <w:contextualSpacing/>
        <w:jc w:val="both"/>
        <w:rPr>
          <w:rFonts w:ascii="Times New Roman" w:hAnsi="Times New Roman" w:cs="Times New Roman"/>
          <w:sz w:val="24"/>
          <w:szCs w:val="24"/>
        </w:rPr>
      </w:pPr>
      <w:r w:rsidRPr="00522DE3">
        <w:rPr>
          <w:rFonts w:ascii="Times New Roman" w:hAnsi="Times New Roman" w:cs="Times New Roman"/>
          <w:sz w:val="24"/>
          <w:szCs w:val="24"/>
        </w:rPr>
        <w:t xml:space="preserve">Мрежови сертифициращ тестер за кабели минимум кат. 6А с валиден протокол за метрологичен контрол от оторизирана лаборатория; </w:t>
      </w:r>
    </w:p>
    <w:p w:rsidR="00950EB3" w:rsidRPr="00522DE3" w:rsidRDefault="00950EB3" w:rsidP="00245BA5">
      <w:pPr>
        <w:tabs>
          <w:tab w:val="left" w:pos="900"/>
        </w:tabs>
        <w:spacing w:after="0" w:line="240" w:lineRule="auto"/>
        <w:ind w:firstLine="567"/>
        <w:contextualSpacing/>
        <w:jc w:val="both"/>
        <w:rPr>
          <w:rFonts w:ascii="Times New Roman" w:hAnsi="Times New Roman" w:cs="Times New Roman"/>
          <w:i/>
          <w:sz w:val="24"/>
          <w:szCs w:val="24"/>
        </w:rPr>
      </w:pPr>
      <w:r w:rsidRPr="00522DE3">
        <w:rPr>
          <w:rFonts w:ascii="Times New Roman" w:hAnsi="Times New Roman" w:cs="Times New Roman"/>
          <w:i/>
          <w:sz w:val="24"/>
          <w:szCs w:val="24"/>
        </w:rPr>
        <w:t xml:space="preserve">Участниците следва да посочат необходимата информация в </w:t>
      </w:r>
      <w:r w:rsidRPr="00522DE3">
        <w:rPr>
          <w:rFonts w:ascii="Times New Roman" w:hAnsi="Times New Roman" w:cs="Times New Roman"/>
          <w:i/>
          <w:caps/>
          <w:sz w:val="24"/>
          <w:szCs w:val="24"/>
        </w:rPr>
        <w:t>ч</w:t>
      </w:r>
      <w:r w:rsidRPr="00522DE3">
        <w:rPr>
          <w:rFonts w:ascii="Times New Roman" w:hAnsi="Times New Roman" w:cs="Times New Roman"/>
          <w:i/>
          <w:sz w:val="24"/>
          <w:szCs w:val="24"/>
        </w:rPr>
        <w:t xml:space="preserve">аст IV, раздел В: Технически и професионални способности от ЕЕДОП. </w:t>
      </w:r>
    </w:p>
    <w:p w:rsidR="005E613D" w:rsidRPr="00522DE3" w:rsidRDefault="005E613D" w:rsidP="00245BA5">
      <w:pPr>
        <w:pStyle w:val="Style1"/>
        <w:tabs>
          <w:tab w:val="left" w:pos="426"/>
          <w:tab w:val="left" w:pos="900"/>
        </w:tabs>
        <w:ind w:firstLine="567"/>
        <w:rPr>
          <w:lang w:val="bg-BG"/>
        </w:rPr>
      </w:pPr>
      <w:r w:rsidRPr="00522DE3">
        <w:rPr>
          <w:lang w:val="bg-BG"/>
        </w:rPr>
        <w:t>Изискването се доказва с декларация за инструментите, съоръженията и техническото оборудване, които ще бъдат използвани при изпълнение на поръчката.</w:t>
      </w:r>
    </w:p>
    <w:p w:rsidR="002F185A" w:rsidRPr="0035030E" w:rsidRDefault="00F76BDC" w:rsidP="00245BA5">
      <w:pPr>
        <w:ind w:firstLine="567"/>
        <w:jc w:val="both"/>
        <w:rPr>
          <w:rFonts w:ascii="Times New Roman" w:hAnsi="Times New Roman" w:cs="Times New Roman"/>
          <w:sz w:val="24"/>
          <w:szCs w:val="24"/>
        </w:rPr>
      </w:pPr>
      <w:r w:rsidRPr="00522DE3">
        <w:rPr>
          <w:rFonts w:ascii="Times New Roman" w:hAnsi="Times New Roman" w:cs="Times New Roman"/>
          <w:sz w:val="24"/>
          <w:szCs w:val="24"/>
        </w:rPr>
        <w:t>Документите</w:t>
      </w:r>
      <w:r w:rsidRPr="0035030E">
        <w:rPr>
          <w:rFonts w:ascii="Times New Roman" w:hAnsi="Times New Roman" w:cs="Times New Roman"/>
          <w:sz w:val="24"/>
          <w:szCs w:val="24"/>
        </w:rPr>
        <w:t xml:space="preserve"> за доказване на съответствие с критериите за подбор се представят съгласно чл.</w:t>
      </w:r>
      <w:r w:rsidR="00206FD2" w:rsidRPr="0035030E">
        <w:rPr>
          <w:rFonts w:ascii="Times New Roman" w:hAnsi="Times New Roman" w:cs="Times New Roman"/>
          <w:sz w:val="24"/>
          <w:szCs w:val="24"/>
        </w:rPr>
        <w:t xml:space="preserve"> </w:t>
      </w:r>
      <w:r w:rsidRPr="0035030E">
        <w:rPr>
          <w:rFonts w:ascii="Times New Roman" w:hAnsi="Times New Roman" w:cs="Times New Roman"/>
          <w:sz w:val="24"/>
          <w:szCs w:val="24"/>
        </w:rPr>
        <w:t>67, ал.</w:t>
      </w:r>
      <w:r w:rsidR="00206FD2" w:rsidRPr="0035030E">
        <w:rPr>
          <w:rFonts w:ascii="Times New Roman" w:hAnsi="Times New Roman" w:cs="Times New Roman"/>
          <w:sz w:val="24"/>
          <w:szCs w:val="24"/>
        </w:rPr>
        <w:t xml:space="preserve"> </w:t>
      </w:r>
      <w:r w:rsidRPr="0035030E">
        <w:rPr>
          <w:rFonts w:ascii="Times New Roman" w:hAnsi="Times New Roman" w:cs="Times New Roman"/>
          <w:sz w:val="24"/>
          <w:szCs w:val="24"/>
        </w:rPr>
        <w:t>5 и чл.</w:t>
      </w:r>
      <w:r w:rsidR="00206FD2" w:rsidRPr="0035030E">
        <w:rPr>
          <w:rFonts w:ascii="Times New Roman" w:hAnsi="Times New Roman" w:cs="Times New Roman"/>
          <w:sz w:val="24"/>
          <w:szCs w:val="24"/>
        </w:rPr>
        <w:t xml:space="preserve"> </w:t>
      </w:r>
      <w:r w:rsidRPr="0035030E">
        <w:rPr>
          <w:rFonts w:ascii="Times New Roman" w:hAnsi="Times New Roman" w:cs="Times New Roman"/>
          <w:sz w:val="24"/>
          <w:szCs w:val="24"/>
        </w:rPr>
        <w:t>112 от ЗОП</w:t>
      </w:r>
      <w:r w:rsidR="002F185A" w:rsidRPr="0035030E">
        <w:rPr>
          <w:rFonts w:ascii="Times New Roman" w:hAnsi="Times New Roman" w:cs="Times New Roman"/>
          <w:sz w:val="24"/>
          <w:szCs w:val="24"/>
        </w:rPr>
        <w:t xml:space="preserve"> - Декларация за инструментите, съоръженията и техническото оборудване, които ще бъдат използвани за изпълнение на поръчката.</w:t>
      </w:r>
    </w:p>
    <w:p w:rsidR="006D76EC" w:rsidRPr="0035030E" w:rsidRDefault="006D76EC" w:rsidP="00245BA5">
      <w:pPr>
        <w:tabs>
          <w:tab w:val="left" w:pos="900"/>
        </w:tabs>
        <w:spacing w:after="0" w:line="240" w:lineRule="auto"/>
        <w:ind w:firstLine="567"/>
        <w:contextualSpacing/>
        <w:jc w:val="both"/>
        <w:rPr>
          <w:rFonts w:ascii="Times New Roman" w:hAnsi="Times New Roman" w:cs="Times New Roman"/>
          <w:i/>
          <w:sz w:val="24"/>
          <w:szCs w:val="24"/>
        </w:rPr>
      </w:pPr>
      <w:r w:rsidRPr="0035030E">
        <w:rPr>
          <w:rFonts w:ascii="Times New Roman" w:hAnsi="Times New Roman" w:cs="Times New Roman"/>
          <w:i/>
          <w:sz w:val="24"/>
          <w:szCs w:val="24"/>
        </w:rPr>
        <w:t xml:space="preserve">При подаване на офертата, за доказване на съответствието си с поставения критерий за подбор, </w:t>
      </w:r>
      <w:r w:rsidR="0019287C" w:rsidRPr="0035030E">
        <w:rPr>
          <w:rFonts w:ascii="Times New Roman" w:hAnsi="Times New Roman" w:cs="Times New Roman"/>
          <w:i/>
          <w:sz w:val="24"/>
          <w:szCs w:val="24"/>
        </w:rPr>
        <w:t>Участникът следва да посочи</w:t>
      </w:r>
      <w:r w:rsidRPr="0035030E">
        <w:rPr>
          <w:rFonts w:ascii="Times New Roman" w:hAnsi="Times New Roman" w:cs="Times New Roman"/>
          <w:i/>
          <w:sz w:val="24"/>
          <w:szCs w:val="24"/>
        </w:rPr>
        <w:t xml:space="preserve"> необходимата информация в част IV, раздел В: Технически и професионални способности от ЕЕДОП. </w:t>
      </w:r>
    </w:p>
    <w:p w:rsidR="00E20FE3" w:rsidRPr="0035030E" w:rsidRDefault="00E20FE3" w:rsidP="00245BA5">
      <w:pPr>
        <w:pStyle w:val="Style1"/>
        <w:tabs>
          <w:tab w:val="left" w:pos="426"/>
          <w:tab w:val="left" w:pos="900"/>
        </w:tabs>
        <w:ind w:firstLine="567"/>
        <w:rPr>
          <w:lang w:val="bg-BG"/>
        </w:rPr>
      </w:pPr>
      <w:r w:rsidRPr="0035030E">
        <w:rPr>
          <w:lang w:val="bg-BG"/>
        </w:rPr>
        <w:t>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20FE3" w:rsidRPr="0035030E" w:rsidRDefault="00E20FE3" w:rsidP="00245BA5">
      <w:pPr>
        <w:pStyle w:val="Style1"/>
        <w:tabs>
          <w:tab w:val="left" w:pos="426"/>
          <w:tab w:val="left" w:pos="900"/>
        </w:tabs>
        <w:ind w:firstLine="567"/>
        <w:rPr>
          <w:lang w:val="bg-BG"/>
        </w:rPr>
      </w:pPr>
      <w:r w:rsidRPr="0035030E">
        <w:rPr>
          <w:lang w:val="bg-BG"/>
        </w:rPr>
        <w:t>Съгласно чл.</w:t>
      </w:r>
      <w:r w:rsidR="00206FD2" w:rsidRPr="0035030E">
        <w:rPr>
          <w:lang w:val="bg-BG"/>
        </w:rPr>
        <w:t xml:space="preserve"> </w:t>
      </w:r>
      <w:r w:rsidRPr="0035030E">
        <w:rPr>
          <w:lang w:val="bg-BG"/>
        </w:rPr>
        <w:t>67, ал.</w:t>
      </w:r>
      <w:r w:rsidR="00206FD2" w:rsidRPr="0035030E">
        <w:rPr>
          <w:lang w:val="bg-BG"/>
        </w:rPr>
        <w:t xml:space="preserve"> </w:t>
      </w:r>
      <w:r w:rsidRPr="0035030E">
        <w:rPr>
          <w:lang w:val="bg-BG"/>
        </w:rPr>
        <w:t>5 от ЗОП Възложителят може да изисква по всяко време след отварянето на заявленията за участие или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E20FE3" w:rsidRPr="0035030E" w:rsidRDefault="00E20FE3" w:rsidP="00245BA5">
      <w:pPr>
        <w:pStyle w:val="Style1"/>
        <w:tabs>
          <w:tab w:val="left" w:pos="426"/>
          <w:tab w:val="left" w:pos="900"/>
        </w:tabs>
        <w:ind w:firstLine="567"/>
        <w:rPr>
          <w:lang w:val="bg-BG"/>
        </w:rPr>
      </w:pPr>
      <w:r w:rsidRPr="0035030E">
        <w:rPr>
          <w:lang w:val="bg-BG"/>
        </w:rPr>
        <w:t>Съгласно чл. 112 от ЗОП Възложителят сключва с определения изпълнител писмен договор за възлагане на обществена поръчка, при условие, че при подписване на договора определеният изпълнител отговаря на изискванията на закона и условията на Раздел ІV, т.</w:t>
      </w:r>
      <w:r w:rsidR="006F73C8" w:rsidRPr="0035030E">
        <w:rPr>
          <w:lang w:val="bg-BG"/>
        </w:rPr>
        <w:t xml:space="preserve"> </w:t>
      </w:r>
      <w:r w:rsidR="0040431D" w:rsidRPr="0035030E">
        <w:rPr>
          <w:color w:val="0070C0"/>
          <w:lang w:val="bg-BG"/>
        </w:rPr>
        <w:fldChar w:fldCharType="begin"/>
      </w:r>
      <w:r w:rsidR="0040431D" w:rsidRPr="0035030E">
        <w:rPr>
          <w:color w:val="0070C0"/>
          <w:lang w:val="bg-BG"/>
        </w:rPr>
        <w:instrText xml:space="preserve"> REF _Ref15547945 \r \h </w:instrText>
      </w:r>
      <w:r w:rsidR="0035030E" w:rsidRPr="0035030E">
        <w:rPr>
          <w:color w:val="0070C0"/>
          <w:lang w:val="bg-BG"/>
        </w:rPr>
        <w:instrText xml:space="preserve"> \* MERGEFORMAT </w:instrText>
      </w:r>
      <w:r w:rsidR="0040431D" w:rsidRPr="0035030E">
        <w:rPr>
          <w:color w:val="0070C0"/>
          <w:lang w:val="bg-BG"/>
        </w:rPr>
      </w:r>
      <w:r w:rsidR="0040431D" w:rsidRPr="0035030E">
        <w:rPr>
          <w:color w:val="0070C0"/>
          <w:lang w:val="bg-BG"/>
        </w:rPr>
        <w:fldChar w:fldCharType="separate"/>
      </w:r>
      <w:r w:rsidR="005B25C4">
        <w:rPr>
          <w:color w:val="0070C0"/>
          <w:lang w:val="bg-BG"/>
        </w:rPr>
        <w:t>2.1</w:t>
      </w:r>
      <w:r w:rsidR="0040431D" w:rsidRPr="0035030E">
        <w:rPr>
          <w:color w:val="0070C0"/>
          <w:lang w:val="bg-BG"/>
        </w:rPr>
        <w:fldChar w:fldCharType="end"/>
      </w:r>
      <w:r w:rsidR="0040431D" w:rsidRPr="0035030E">
        <w:rPr>
          <w:lang w:val="bg-BG"/>
        </w:rPr>
        <w:t xml:space="preserve"> </w:t>
      </w:r>
      <w:r w:rsidR="006F73C8" w:rsidRPr="0035030E">
        <w:rPr>
          <w:lang w:val="bg-BG"/>
        </w:rPr>
        <w:t xml:space="preserve">и т. </w:t>
      </w:r>
      <w:r w:rsidR="0040431D" w:rsidRPr="0035030E">
        <w:rPr>
          <w:color w:val="0070C0"/>
          <w:lang w:val="bg-BG"/>
        </w:rPr>
        <w:fldChar w:fldCharType="begin"/>
      </w:r>
      <w:r w:rsidR="0040431D" w:rsidRPr="0035030E">
        <w:rPr>
          <w:color w:val="0070C0"/>
          <w:lang w:val="bg-BG"/>
        </w:rPr>
        <w:instrText xml:space="preserve"> REF _Ref15548001 \r \h </w:instrText>
      </w:r>
      <w:r w:rsidR="0035030E" w:rsidRPr="0035030E">
        <w:rPr>
          <w:color w:val="0070C0"/>
          <w:lang w:val="bg-BG"/>
        </w:rPr>
        <w:instrText xml:space="preserve"> \* MERGEFORMAT </w:instrText>
      </w:r>
      <w:r w:rsidR="0040431D" w:rsidRPr="0035030E">
        <w:rPr>
          <w:color w:val="0070C0"/>
          <w:lang w:val="bg-BG"/>
        </w:rPr>
      </w:r>
      <w:r w:rsidR="0040431D" w:rsidRPr="0035030E">
        <w:rPr>
          <w:color w:val="0070C0"/>
          <w:lang w:val="bg-BG"/>
        </w:rPr>
        <w:fldChar w:fldCharType="separate"/>
      </w:r>
      <w:r w:rsidR="005B25C4">
        <w:rPr>
          <w:color w:val="0070C0"/>
          <w:lang w:val="bg-BG"/>
        </w:rPr>
        <w:t>2.2</w:t>
      </w:r>
      <w:r w:rsidR="0040431D" w:rsidRPr="0035030E">
        <w:rPr>
          <w:color w:val="0070C0"/>
          <w:lang w:val="bg-BG"/>
        </w:rPr>
        <w:fldChar w:fldCharType="end"/>
      </w:r>
      <w:r w:rsidR="0040431D" w:rsidRPr="0035030E">
        <w:rPr>
          <w:lang w:val="bg-BG"/>
        </w:rPr>
        <w:t xml:space="preserve"> </w:t>
      </w:r>
      <w:r w:rsidRPr="0035030E">
        <w:rPr>
          <w:lang w:val="bg-BG"/>
        </w:rPr>
        <w:t xml:space="preserve">от документацията. </w:t>
      </w:r>
    </w:p>
    <w:p w:rsidR="00E614B6" w:rsidRPr="0035030E" w:rsidRDefault="00E614B6" w:rsidP="006F73C8">
      <w:pPr>
        <w:pStyle w:val="Style1"/>
        <w:numPr>
          <w:ilvl w:val="0"/>
          <w:numId w:val="11"/>
        </w:numPr>
        <w:tabs>
          <w:tab w:val="left" w:pos="851"/>
        </w:tabs>
        <w:ind w:left="0" w:firstLine="567"/>
        <w:rPr>
          <w:b/>
          <w:lang w:val="bg-BG"/>
        </w:rPr>
      </w:pPr>
      <w:bookmarkStart w:id="17" w:name="_Ref15551091"/>
      <w:r w:rsidRPr="0035030E">
        <w:rPr>
          <w:b/>
          <w:lang w:val="bg-BG"/>
        </w:rPr>
        <w:t>Трети лица</w:t>
      </w:r>
      <w:bookmarkEnd w:id="17"/>
      <w:r w:rsidR="000F737B" w:rsidRPr="0035030E">
        <w:rPr>
          <w:b/>
          <w:lang w:val="bg-BG"/>
        </w:rPr>
        <w:t xml:space="preserve"> </w:t>
      </w:r>
    </w:p>
    <w:p w:rsidR="001C7EB4" w:rsidRPr="0035030E" w:rsidRDefault="001C7EB4" w:rsidP="00245BA5">
      <w:pPr>
        <w:spacing w:after="0" w:line="240" w:lineRule="auto"/>
        <w:ind w:firstLine="567"/>
        <w:jc w:val="both"/>
        <w:rPr>
          <w:rFonts w:ascii="Times New Roman" w:eastAsia="Calibri" w:hAnsi="Times New Roman" w:cs="Times New Roman"/>
          <w:sz w:val="24"/>
          <w:szCs w:val="24"/>
        </w:rPr>
      </w:pPr>
      <w:r w:rsidRPr="0035030E">
        <w:rPr>
          <w:rFonts w:ascii="Times New Roman" w:eastAsia="Calibri" w:hAnsi="Times New Roman" w:cs="Times New Roman"/>
          <w:sz w:val="24"/>
          <w:szCs w:val="24"/>
        </w:rPr>
        <w:t>Участникът може да се позовава на капацитета на трети лица, независимо от правната връзка между тях, по отношение на критериите за подбор, свързани с икономическото и финансовото състояние, техническите и професионални способности.</w:t>
      </w:r>
    </w:p>
    <w:p w:rsidR="001C7EB4" w:rsidRPr="0035030E" w:rsidRDefault="001C7EB4" w:rsidP="00245BA5">
      <w:pPr>
        <w:spacing w:after="0" w:line="240" w:lineRule="auto"/>
        <w:ind w:firstLine="567"/>
        <w:jc w:val="both"/>
        <w:rPr>
          <w:rFonts w:ascii="Times New Roman" w:eastAsia="Calibri" w:hAnsi="Times New Roman" w:cs="Times New Roman"/>
          <w:sz w:val="24"/>
          <w:szCs w:val="24"/>
        </w:rPr>
      </w:pPr>
      <w:r w:rsidRPr="0035030E">
        <w:rPr>
          <w:rFonts w:ascii="Times New Roman" w:eastAsia="Calibri" w:hAnsi="Times New Roman" w:cs="Times New Roman"/>
          <w:sz w:val="24"/>
          <w:szCs w:val="24"/>
        </w:rPr>
        <w:lastRenderedPageBreak/>
        <w:t>По отношение на критериите, свързани с професионалната компетентност и опит за изпълнение на поръчката, участниците могат да се позоват на капацитета на трети лица само ако тези лица ще участват в изпълнението на частта на поръчката, за която е необходим този капацитет.</w:t>
      </w:r>
    </w:p>
    <w:p w:rsidR="001C7EB4" w:rsidRPr="0035030E" w:rsidRDefault="001C7EB4" w:rsidP="00245BA5">
      <w:pPr>
        <w:spacing w:after="0" w:line="240" w:lineRule="auto"/>
        <w:ind w:firstLine="567"/>
        <w:jc w:val="both"/>
        <w:rPr>
          <w:rFonts w:ascii="Times New Roman" w:eastAsia="Calibri" w:hAnsi="Times New Roman" w:cs="Times New Roman"/>
          <w:sz w:val="24"/>
          <w:szCs w:val="24"/>
        </w:rPr>
      </w:pPr>
      <w:r w:rsidRPr="0035030E">
        <w:rPr>
          <w:rFonts w:ascii="Times New Roman" w:eastAsia="Calibri" w:hAnsi="Times New Roman" w:cs="Times New Roman"/>
          <w:sz w:val="24"/>
          <w:szCs w:val="24"/>
        </w:rPr>
        <w:t xml:space="preserve">Третите лица трябва да отговарят на посочените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 В случай, че участникът ще използва капацитета на трети лица, той трябва да докаже, че ще разполага с техните ресурси, като представи документи за поетите от третите лица задължения. </w:t>
      </w:r>
    </w:p>
    <w:p w:rsidR="001C7EB4" w:rsidRPr="0035030E" w:rsidRDefault="001C7EB4" w:rsidP="00245BA5">
      <w:pPr>
        <w:spacing w:after="0" w:line="240" w:lineRule="auto"/>
        <w:ind w:firstLine="567"/>
        <w:jc w:val="both"/>
        <w:rPr>
          <w:rFonts w:ascii="Times New Roman" w:eastAsia="Calibri" w:hAnsi="Times New Roman" w:cs="Times New Roman"/>
          <w:i/>
          <w:sz w:val="24"/>
          <w:szCs w:val="24"/>
        </w:rPr>
      </w:pPr>
      <w:r w:rsidRPr="0035030E">
        <w:rPr>
          <w:rFonts w:ascii="Times New Roman" w:eastAsia="Calibri" w:hAnsi="Times New Roman" w:cs="Times New Roman"/>
          <w:i/>
          <w:sz w:val="24"/>
          <w:szCs w:val="24"/>
        </w:rPr>
        <w:t>Участникът (икономически оператор) попълва част ІІ, Раздел В „Информация относно използването на капацитета на други субекти“ на ЕЕДОП. Ако полето е попълнено с „да“ се представя ЕЕДОП, надлежно попълнен и подписан от лицата по чл. 54, ал. 2 ЗОП, за третите лица. В тези случаи в ЕЕДОП се посочва информацията, изисквана съгласно част ІІ, раздел А и Б, попълва се част ІІІ „Основания за изключване“ и част ІV „Критерии за подбор“ само по отношение на ресурса, който се предоставя за използване.</w:t>
      </w:r>
    </w:p>
    <w:p w:rsidR="00D96EA1" w:rsidRPr="0035030E" w:rsidRDefault="00D96EA1" w:rsidP="006F73C8">
      <w:pPr>
        <w:pStyle w:val="Style1"/>
        <w:numPr>
          <w:ilvl w:val="0"/>
          <w:numId w:val="11"/>
        </w:numPr>
        <w:tabs>
          <w:tab w:val="left" w:pos="851"/>
        </w:tabs>
        <w:ind w:left="0" w:firstLine="567"/>
        <w:rPr>
          <w:lang w:val="bg-BG"/>
        </w:rPr>
      </w:pPr>
      <w:bookmarkStart w:id="18" w:name="_Ref15551099"/>
      <w:r w:rsidRPr="0035030E">
        <w:rPr>
          <w:b/>
          <w:lang w:val="bg-BG"/>
        </w:rPr>
        <w:t>Подизпълнители</w:t>
      </w:r>
      <w:bookmarkEnd w:id="18"/>
      <w:r w:rsidRPr="0035030E">
        <w:rPr>
          <w:lang w:val="bg-BG"/>
        </w:rPr>
        <w:t xml:space="preserve"> </w:t>
      </w:r>
    </w:p>
    <w:p w:rsidR="009C6509" w:rsidRPr="0035030E" w:rsidRDefault="009C6509" w:rsidP="00245BA5">
      <w:pPr>
        <w:pStyle w:val="Style1"/>
        <w:tabs>
          <w:tab w:val="left" w:pos="851"/>
        </w:tabs>
        <w:ind w:firstLine="567"/>
        <w:rPr>
          <w:b/>
          <w:lang w:val="bg-BG"/>
        </w:rPr>
      </w:pPr>
      <w:r w:rsidRPr="0035030E">
        <w:rPr>
          <w:lang w:val="bg-BG"/>
        </w:rPr>
        <w:t xml:space="preserve">Участникът може да използва подизпълнител/и, като следва да посочи това в офертата си, както и дела от поръчката, който ще му/им възложи. В този случай той трябва да представи доказателство за поетите от подизпълнителя/ите задължения.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w:t>
      </w:r>
    </w:p>
    <w:p w:rsidR="009C6509" w:rsidRPr="0035030E" w:rsidRDefault="009C6509" w:rsidP="00245BA5">
      <w:pPr>
        <w:pStyle w:val="Style1"/>
        <w:tabs>
          <w:tab w:val="left" w:pos="851"/>
        </w:tabs>
        <w:ind w:firstLine="567"/>
        <w:rPr>
          <w:b/>
          <w:lang w:val="bg-BG"/>
        </w:rPr>
      </w:pPr>
      <w:r w:rsidRPr="0035030E">
        <w:rPr>
          <w:lang w:val="bg-BG"/>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A06FBE" w:rsidRPr="0035030E" w:rsidRDefault="009C6509" w:rsidP="00245BA5">
      <w:pPr>
        <w:pStyle w:val="Style1"/>
        <w:tabs>
          <w:tab w:val="left" w:pos="851"/>
        </w:tabs>
        <w:ind w:firstLine="567"/>
        <w:rPr>
          <w:i/>
          <w:lang w:val="bg-BG"/>
        </w:rPr>
      </w:pPr>
      <w:r w:rsidRPr="0035030E">
        <w:rPr>
          <w:i/>
          <w:lang w:val="bg-BG"/>
        </w:rPr>
        <w:t>Участникът (икономически оператор) попълва част ІІ, Раздел Г „Информация за подизпълнители, чийто капацитет икономическият оператор няма да използва“ на ЕЕДОП. Ако полето е попълнено с „да“ се представя отделен ЕЕДОП за всеки подизпълнител, надлежно попълнен и подписан от лицата оп чл. 54, ал. 2 от ЗОП. В тези случаи в ЕЕДОП се посочва информацията, изисквана съгласно част ІІ - раздел А и Б, попълва се част ІІІ „Основания за изключване“ и част ІV „Критерии за подбор“ съобразно вида и дела от поръчката, който ще изпълняват.</w:t>
      </w:r>
    </w:p>
    <w:p w:rsidR="00A06FBE" w:rsidRPr="0035030E" w:rsidRDefault="001F1D9A" w:rsidP="00522DE3">
      <w:pPr>
        <w:pStyle w:val="Style1"/>
        <w:numPr>
          <w:ilvl w:val="0"/>
          <w:numId w:val="11"/>
        </w:numPr>
        <w:tabs>
          <w:tab w:val="left" w:pos="851"/>
        </w:tabs>
        <w:ind w:left="0" w:firstLine="567"/>
        <w:rPr>
          <w:b/>
          <w:lang w:val="bg-BG"/>
        </w:rPr>
      </w:pPr>
      <w:bookmarkStart w:id="19" w:name="_Ref15551249"/>
      <w:r w:rsidRPr="0035030E">
        <w:rPr>
          <w:b/>
          <w:lang w:val="bg-BG"/>
        </w:rPr>
        <w:t>Единен европейски документ за обществени поръчки (ЕЕДОП)</w:t>
      </w:r>
      <w:bookmarkEnd w:id="19"/>
    </w:p>
    <w:p w:rsidR="00785802" w:rsidRPr="00785802" w:rsidRDefault="00785802" w:rsidP="00785802">
      <w:pPr>
        <w:tabs>
          <w:tab w:val="left" w:pos="851"/>
        </w:tabs>
        <w:spacing w:after="0" w:line="240" w:lineRule="auto"/>
        <w:ind w:firstLine="567"/>
        <w:jc w:val="both"/>
        <w:rPr>
          <w:rFonts w:ascii="Times New Roman" w:eastAsia="Arial" w:hAnsi="Times New Roman" w:cs="Times New Roman"/>
          <w:bCs/>
          <w:sz w:val="24"/>
          <w:szCs w:val="24"/>
          <w:lang w:eastAsia="ar-SA"/>
        </w:rPr>
      </w:pPr>
      <w:r w:rsidRPr="00785802">
        <w:rPr>
          <w:rFonts w:ascii="Times New Roman" w:eastAsia="Arial" w:hAnsi="Times New Roman" w:cs="Times New Roman"/>
          <w:bCs/>
          <w:sz w:val="24"/>
          <w:szCs w:val="24"/>
          <w:lang w:val="en-US" w:eastAsia="ar-SA"/>
        </w:rPr>
        <w:t>При подаване на оферта участникът</w:t>
      </w:r>
      <w:r w:rsidRPr="00785802">
        <w:rPr>
          <w:rFonts w:ascii="Times New Roman" w:eastAsia="Arial" w:hAnsi="Times New Roman" w:cs="Times New Roman"/>
          <w:bCs/>
          <w:sz w:val="24"/>
          <w:szCs w:val="24"/>
          <w:lang w:eastAsia="ar-SA"/>
        </w:rPr>
        <w:t xml:space="preserve"> </w:t>
      </w:r>
      <w:r w:rsidRPr="00785802">
        <w:rPr>
          <w:rFonts w:ascii="Times New Roman" w:eastAsia="Arial" w:hAnsi="Times New Roman" w:cs="Times New Roman"/>
          <w:bCs/>
          <w:sz w:val="24"/>
          <w:szCs w:val="24"/>
          <w:lang w:val="en-US" w:eastAsia="ar-SA"/>
        </w:rPr>
        <w:t>декларира липсата на основанията за отстраняване и съответствие</w:t>
      </w:r>
      <w:r w:rsidRPr="00785802">
        <w:rPr>
          <w:rFonts w:ascii="Times New Roman" w:eastAsia="Arial" w:hAnsi="Times New Roman" w:cs="Times New Roman"/>
          <w:bCs/>
          <w:sz w:val="24"/>
          <w:szCs w:val="24"/>
          <w:lang w:eastAsia="ar-SA"/>
        </w:rPr>
        <w:t>то</w:t>
      </w:r>
      <w:r w:rsidRPr="00785802">
        <w:rPr>
          <w:rFonts w:ascii="Times New Roman" w:eastAsia="Arial" w:hAnsi="Times New Roman" w:cs="Times New Roman"/>
          <w:bCs/>
          <w:sz w:val="24"/>
          <w:szCs w:val="24"/>
          <w:lang w:val="en-US" w:eastAsia="ar-SA"/>
        </w:rPr>
        <w:t xml:space="preserve"> с критериите за подбор чрез</w:t>
      </w:r>
      <w:r w:rsidRPr="00785802">
        <w:rPr>
          <w:rFonts w:ascii="Times New Roman" w:eastAsia="Arial" w:hAnsi="Times New Roman" w:cs="Times New Roman"/>
          <w:bCs/>
          <w:sz w:val="24"/>
          <w:szCs w:val="24"/>
          <w:lang w:eastAsia="ar-SA"/>
        </w:rPr>
        <w:t xml:space="preserve"> </w:t>
      </w:r>
      <w:r w:rsidRPr="00785802">
        <w:rPr>
          <w:rFonts w:ascii="Times New Roman" w:eastAsia="Arial" w:hAnsi="Times New Roman" w:cs="Times New Roman"/>
          <w:bCs/>
          <w:sz w:val="24"/>
          <w:szCs w:val="24"/>
          <w:lang w:val="en-US" w:eastAsia="ar-SA"/>
        </w:rPr>
        <w:t xml:space="preserve">представяне на </w:t>
      </w:r>
      <w:r w:rsidRPr="00785802">
        <w:rPr>
          <w:rFonts w:ascii="Times New Roman" w:eastAsia="Arial" w:hAnsi="Times New Roman" w:cs="Times New Roman"/>
          <w:bCs/>
          <w:sz w:val="24"/>
          <w:szCs w:val="24"/>
          <w:lang w:eastAsia="ar-SA"/>
        </w:rPr>
        <w:t>електронен Е</w:t>
      </w:r>
      <w:r w:rsidRPr="00785802">
        <w:rPr>
          <w:rFonts w:ascii="Times New Roman" w:eastAsia="Arial" w:hAnsi="Times New Roman" w:cs="Times New Roman"/>
          <w:bCs/>
          <w:sz w:val="24"/>
          <w:szCs w:val="24"/>
          <w:lang w:val="en-US" w:eastAsia="ar-SA"/>
        </w:rPr>
        <w:t>динен европейски документ за обществени поръчки (</w:t>
      </w:r>
      <w:r w:rsidRPr="00785802">
        <w:rPr>
          <w:rFonts w:ascii="Times New Roman" w:eastAsia="Arial" w:hAnsi="Times New Roman" w:cs="Times New Roman"/>
          <w:bCs/>
          <w:sz w:val="24"/>
          <w:szCs w:val="24"/>
          <w:lang w:eastAsia="ar-SA"/>
        </w:rPr>
        <w:t>е</w:t>
      </w:r>
      <w:r w:rsidRPr="00785802">
        <w:rPr>
          <w:rFonts w:ascii="Times New Roman" w:eastAsia="Arial" w:hAnsi="Times New Roman" w:cs="Times New Roman"/>
          <w:bCs/>
          <w:sz w:val="24"/>
          <w:szCs w:val="24"/>
          <w:lang w:val="en-US" w:eastAsia="ar-SA"/>
        </w:rPr>
        <w:t>ЕЕДОП).</w:t>
      </w:r>
      <w:r w:rsidRPr="00785802">
        <w:rPr>
          <w:rFonts w:ascii="Times New Roman" w:eastAsia="Arial" w:hAnsi="Times New Roman" w:cs="Times New Roman"/>
          <w:bCs/>
          <w:sz w:val="24"/>
          <w:szCs w:val="24"/>
          <w:lang w:eastAsia="ar-SA"/>
        </w:rPr>
        <w:t xml:space="preserve"> В еЕЕДОП се представя съответната информация, както и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w:t>
      </w:r>
      <w:r w:rsidRPr="00785802">
        <w:rPr>
          <w:rFonts w:ascii="Times New Roman" w:eastAsia="Arial" w:hAnsi="Times New Roman" w:cs="Times New Roman"/>
          <w:bCs/>
          <w:sz w:val="24"/>
          <w:szCs w:val="24"/>
          <w:lang w:val="en-US" w:eastAsia="ar-SA"/>
        </w:rPr>
        <w:t xml:space="preserve"> в която участникът е установен</w:t>
      </w:r>
      <w:r w:rsidRPr="00785802">
        <w:rPr>
          <w:rFonts w:ascii="Times New Roman" w:eastAsia="Arial" w:hAnsi="Times New Roman" w:cs="Times New Roman"/>
          <w:bCs/>
          <w:sz w:val="24"/>
          <w:szCs w:val="24"/>
          <w:lang w:eastAsia="ar-SA"/>
        </w:rPr>
        <w:t>, е длъжен да предоставя информация за тези обстоятелства служебно на възложителя.</w:t>
      </w:r>
    </w:p>
    <w:p w:rsidR="00785802" w:rsidRPr="00785802" w:rsidRDefault="00785802" w:rsidP="00785802">
      <w:pPr>
        <w:tabs>
          <w:tab w:val="left" w:pos="993"/>
        </w:tabs>
        <w:spacing w:after="0" w:line="240" w:lineRule="auto"/>
        <w:ind w:firstLine="567"/>
        <w:contextualSpacing/>
        <w:jc w:val="both"/>
        <w:rPr>
          <w:rFonts w:ascii="Times New Roman" w:eastAsia="Arial" w:hAnsi="Times New Roman" w:cs="Times New Roman"/>
          <w:bCs/>
          <w:sz w:val="24"/>
          <w:szCs w:val="24"/>
          <w:lang w:eastAsia="ar-SA"/>
        </w:rPr>
      </w:pPr>
      <w:r w:rsidRPr="00785802">
        <w:rPr>
          <w:rFonts w:ascii="Times New Roman" w:eastAsia="Arial" w:hAnsi="Times New Roman" w:cs="Times New Roman"/>
          <w:bCs/>
          <w:sz w:val="24"/>
          <w:szCs w:val="24"/>
          <w:lang w:val="en-US" w:eastAsia="ar-SA"/>
        </w:rPr>
        <w:t>Участникът попълва еЕЕДОП, като спазва указанията на Възложителя</w:t>
      </w:r>
      <w:r w:rsidRPr="00785802">
        <w:rPr>
          <w:rFonts w:ascii="Times New Roman" w:eastAsia="Arial" w:hAnsi="Times New Roman" w:cs="Times New Roman"/>
          <w:bCs/>
          <w:sz w:val="24"/>
          <w:szCs w:val="24"/>
          <w:lang w:eastAsia="ar-SA"/>
        </w:rPr>
        <w:t>.</w:t>
      </w:r>
    </w:p>
    <w:p w:rsidR="00785802" w:rsidRPr="00785802" w:rsidRDefault="00785802" w:rsidP="00785802">
      <w:pPr>
        <w:tabs>
          <w:tab w:val="left" w:pos="993"/>
        </w:tabs>
        <w:spacing w:after="0" w:line="240" w:lineRule="auto"/>
        <w:ind w:firstLine="567"/>
        <w:contextualSpacing/>
        <w:jc w:val="both"/>
        <w:rPr>
          <w:rFonts w:ascii="Times New Roman" w:eastAsia="Arial" w:hAnsi="Times New Roman" w:cs="Times New Roman"/>
          <w:bCs/>
          <w:sz w:val="24"/>
          <w:szCs w:val="24"/>
          <w:lang w:eastAsia="bg-BG"/>
        </w:rPr>
      </w:pPr>
      <w:r w:rsidRPr="00785802">
        <w:rPr>
          <w:rFonts w:ascii="Times New Roman" w:eastAsia="Arial" w:hAnsi="Times New Roman" w:cs="Times New Roman"/>
          <w:bCs/>
          <w:i/>
          <w:sz w:val="24"/>
          <w:szCs w:val="24"/>
          <w:lang w:val="en-US" w:eastAsia="bg-BG"/>
        </w:rPr>
        <w:t xml:space="preserve">Възложителят е предоставил на своя Профил на купувача, в преписката по обществената поръчка </w:t>
      </w:r>
      <w:r w:rsidRPr="00785802">
        <w:rPr>
          <w:rFonts w:ascii="Times New Roman" w:eastAsia="Arial" w:hAnsi="Times New Roman" w:cs="Times New Roman"/>
          <w:bCs/>
          <w:i/>
          <w:sz w:val="24"/>
          <w:szCs w:val="24"/>
          <w:lang w:eastAsia="bg-BG"/>
        </w:rPr>
        <w:t>на адрес:</w:t>
      </w:r>
      <w:r w:rsidR="00EA2D8F" w:rsidRPr="00EA2D8F">
        <w:t xml:space="preserve"> </w:t>
      </w:r>
      <w:hyperlink r:id="rId11" w:history="1">
        <w:r w:rsidR="00EA2D8F" w:rsidRPr="00694220">
          <w:rPr>
            <w:rStyle w:val="Hyperlink"/>
            <w:rFonts w:ascii="Times New Roman" w:eastAsia="Arial" w:hAnsi="Times New Roman" w:cs="Times New Roman"/>
            <w:bCs/>
            <w:i/>
            <w:sz w:val="24"/>
            <w:szCs w:val="24"/>
            <w:lang w:eastAsia="bg-BG"/>
          </w:rPr>
          <w:t>https://www.svetamarina.com/index.php?go=t&amp;id=4850</w:t>
        </w:r>
      </w:hyperlink>
      <w:r w:rsidRPr="00785802">
        <w:rPr>
          <w:rFonts w:ascii="Times New Roman" w:eastAsia="Arial" w:hAnsi="Times New Roman" w:cs="Times New Roman"/>
          <w:bCs/>
          <w:i/>
          <w:sz w:val="24"/>
          <w:szCs w:val="24"/>
          <w:lang w:val="en-US" w:eastAsia="bg-BG"/>
        </w:rPr>
        <w:t xml:space="preserve">, </w:t>
      </w:r>
      <w:r w:rsidRPr="00785802">
        <w:rPr>
          <w:rFonts w:ascii="Times New Roman" w:eastAsia="Arial" w:hAnsi="Times New Roman" w:cs="Times New Roman"/>
          <w:bCs/>
          <w:i/>
          <w:sz w:val="24"/>
          <w:szCs w:val="24"/>
          <w:lang w:eastAsia="bg-BG"/>
        </w:rPr>
        <w:t xml:space="preserve">ЕЕДОП в </w:t>
      </w:r>
      <w:r w:rsidRPr="00785802">
        <w:rPr>
          <w:rFonts w:ascii="Times New Roman" w:eastAsia="Arial" w:hAnsi="Times New Roman" w:cs="Times New Roman"/>
          <w:bCs/>
          <w:i/>
          <w:sz w:val="24"/>
          <w:szCs w:val="24"/>
          <w:lang w:val="en-US" w:eastAsia="bg-BG"/>
        </w:rPr>
        <w:t xml:space="preserve">PDF </w:t>
      </w:r>
      <w:r w:rsidRPr="00785802">
        <w:rPr>
          <w:rFonts w:ascii="Times New Roman" w:eastAsia="Arial" w:hAnsi="Times New Roman" w:cs="Times New Roman"/>
          <w:bCs/>
          <w:i/>
          <w:sz w:val="24"/>
          <w:szCs w:val="24"/>
          <w:lang w:eastAsia="bg-BG"/>
        </w:rPr>
        <w:t xml:space="preserve">и </w:t>
      </w:r>
      <w:r w:rsidRPr="00785802">
        <w:rPr>
          <w:rFonts w:ascii="Times New Roman" w:eastAsia="Arial" w:hAnsi="Times New Roman" w:cs="Times New Roman"/>
          <w:bCs/>
          <w:i/>
          <w:sz w:val="24"/>
          <w:szCs w:val="24"/>
          <w:lang w:val="en-US" w:eastAsia="bg-BG"/>
        </w:rPr>
        <w:t>XML</w:t>
      </w:r>
      <w:r w:rsidRPr="00785802">
        <w:rPr>
          <w:rFonts w:ascii="Times New Roman" w:eastAsia="Arial" w:hAnsi="Times New Roman" w:cs="Times New Roman"/>
          <w:bCs/>
          <w:i/>
          <w:sz w:val="24"/>
          <w:szCs w:val="24"/>
          <w:lang w:eastAsia="bg-BG"/>
        </w:rPr>
        <w:t xml:space="preserve"> формат, както и указания за неговото попълване.</w:t>
      </w:r>
      <w:r w:rsidRPr="00785802">
        <w:rPr>
          <w:rFonts w:ascii="Times New Roman" w:eastAsia="Arial" w:hAnsi="Times New Roman" w:cs="Times New Roman"/>
          <w:bCs/>
          <w:i/>
          <w:sz w:val="24"/>
          <w:szCs w:val="24"/>
          <w:lang w:val="en-US" w:eastAsia="bg-BG"/>
        </w:rPr>
        <w:t xml:space="preserve"> </w:t>
      </w:r>
    </w:p>
    <w:p w:rsidR="00785802" w:rsidRPr="00785802" w:rsidRDefault="00785802" w:rsidP="00785802">
      <w:pPr>
        <w:tabs>
          <w:tab w:val="left" w:pos="851"/>
        </w:tabs>
        <w:spacing w:after="0" w:line="240" w:lineRule="auto"/>
        <w:ind w:firstLine="567"/>
        <w:jc w:val="both"/>
        <w:rPr>
          <w:rFonts w:ascii="Times New Roman" w:eastAsia="Arial" w:hAnsi="Times New Roman" w:cs="Times New Roman"/>
          <w:bCs/>
          <w:sz w:val="24"/>
          <w:szCs w:val="24"/>
          <w:lang w:val="en-US" w:eastAsia="ar-SA"/>
        </w:rPr>
      </w:pPr>
      <w:r w:rsidRPr="00785802">
        <w:rPr>
          <w:rFonts w:ascii="Times New Roman" w:eastAsia="Arial" w:hAnsi="Times New Roman" w:cs="Times New Roman"/>
          <w:bCs/>
          <w:sz w:val="24"/>
          <w:szCs w:val="24"/>
          <w:lang w:val="en-US" w:eastAsia="ar-SA"/>
        </w:rPr>
        <w:t xml:space="preserve">Когато участникът е посочил, че ще използва капацитета на трети лица и/или подизпълнители, за всяко от тези лица се представя отделен ЕЕДОП. </w:t>
      </w:r>
    </w:p>
    <w:p w:rsidR="00065638" w:rsidRDefault="00785802" w:rsidP="00785802">
      <w:pPr>
        <w:tabs>
          <w:tab w:val="left" w:pos="851"/>
        </w:tabs>
        <w:spacing w:after="0" w:line="240" w:lineRule="auto"/>
        <w:ind w:firstLine="567"/>
        <w:jc w:val="both"/>
        <w:rPr>
          <w:rFonts w:ascii="Times New Roman" w:eastAsia="Arial" w:hAnsi="Times New Roman" w:cs="Times New Roman"/>
          <w:bCs/>
          <w:sz w:val="24"/>
          <w:szCs w:val="24"/>
          <w:lang w:val="en-US" w:eastAsia="ar-SA"/>
        </w:rPr>
      </w:pPr>
      <w:r w:rsidRPr="00785802">
        <w:rPr>
          <w:rFonts w:ascii="Times New Roman" w:eastAsia="Arial" w:hAnsi="Times New Roman" w:cs="Times New Roman"/>
          <w:bCs/>
          <w:sz w:val="24"/>
          <w:szCs w:val="24"/>
          <w:lang w:val="en-US" w:eastAsia="ar-SA"/>
        </w:rPr>
        <w:t>Когато изискванията по чл. 54, ал. 1, т. 1, т. 2 и т. 7 ЗОП се отнасят за повече от едно лице и за тях няма различие по отношение на обстоятелствата по чл. 54, ал. 1, т. 1, т. 2 и т. 7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r w:rsidR="00065638">
        <w:rPr>
          <w:rFonts w:ascii="Times New Roman" w:eastAsia="Arial" w:hAnsi="Times New Roman" w:cs="Times New Roman"/>
          <w:bCs/>
          <w:sz w:val="24"/>
          <w:szCs w:val="24"/>
          <w:lang w:eastAsia="ar-SA"/>
        </w:rPr>
        <w:t>, което се удостоверява с декларация по чл. 41, ал. 1 от ППЗОП</w:t>
      </w:r>
      <w:r w:rsidRPr="00785802">
        <w:rPr>
          <w:rFonts w:ascii="Times New Roman" w:eastAsia="Arial" w:hAnsi="Times New Roman" w:cs="Times New Roman"/>
          <w:bCs/>
          <w:sz w:val="24"/>
          <w:szCs w:val="24"/>
          <w:lang w:val="en-US" w:eastAsia="ar-SA"/>
        </w:rPr>
        <w:t xml:space="preserve">. </w:t>
      </w:r>
    </w:p>
    <w:p w:rsidR="00785802" w:rsidRPr="00785802" w:rsidRDefault="00785802" w:rsidP="00785802">
      <w:pPr>
        <w:tabs>
          <w:tab w:val="left" w:pos="851"/>
        </w:tabs>
        <w:spacing w:after="0" w:line="240" w:lineRule="auto"/>
        <w:ind w:firstLine="567"/>
        <w:jc w:val="both"/>
        <w:rPr>
          <w:rFonts w:ascii="Times New Roman" w:eastAsia="Arial" w:hAnsi="Times New Roman" w:cs="Times New Roman"/>
          <w:bCs/>
          <w:sz w:val="24"/>
          <w:szCs w:val="24"/>
          <w:lang w:val="en-US" w:eastAsia="ar-SA"/>
        </w:rPr>
      </w:pPr>
      <w:r w:rsidRPr="00785802">
        <w:rPr>
          <w:rFonts w:ascii="Times New Roman" w:eastAsia="Arial" w:hAnsi="Times New Roman" w:cs="Times New Roman"/>
          <w:bCs/>
          <w:sz w:val="24"/>
          <w:szCs w:val="24"/>
          <w:lang w:val="en-US" w:eastAsia="ar-SA"/>
        </w:rPr>
        <w:t xml:space="preserve">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т. 2 и т. 7 ЗОП се попълва в отделен ЕЕДОП подписан от съответното лице. </w:t>
      </w:r>
    </w:p>
    <w:p w:rsidR="00785802" w:rsidRPr="00785802" w:rsidRDefault="00785802" w:rsidP="00785802">
      <w:pPr>
        <w:tabs>
          <w:tab w:val="left" w:pos="851"/>
        </w:tabs>
        <w:spacing w:after="0" w:line="240" w:lineRule="auto"/>
        <w:ind w:firstLine="567"/>
        <w:jc w:val="both"/>
        <w:rPr>
          <w:rFonts w:ascii="Times New Roman" w:eastAsia="Arial" w:hAnsi="Times New Roman" w:cs="Times New Roman"/>
          <w:bCs/>
          <w:sz w:val="24"/>
          <w:szCs w:val="24"/>
          <w:lang w:val="en-US" w:eastAsia="ar-SA"/>
        </w:rPr>
      </w:pPr>
      <w:r w:rsidRPr="00785802">
        <w:rPr>
          <w:rFonts w:ascii="Times New Roman" w:eastAsia="Arial" w:hAnsi="Times New Roman" w:cs="Times New Roman"/>
          <w:bCs/>
          <w:sz w:val="24"/>
          <w:szCs w:val="24"/>
          <w:lang w:val="en-US" w:eastAsia="ar-SA"/>
        </w:rPr>
        <w:lastRenderedPageBreak/>
        <w:t>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участника.</w:t>
      </w:r>
    </w:p>
    <w:p w:rsidR="00785802" w:rsidRPr="00785802" w:rsidRDefault="00785802" w:rsidP="00785802">
      <w:pPr>
        <w:tabs>
          <w:tab w:val="left" w:pos="851"/>
          <w:tab w:val="left" w:pos="993"/>
        </w:tabs>
        <w:spacing w:after="0" w:line="240" w:lineRule="auto"/>
        <w:ind w:firstLine="567"/>
        <w:jc w:val="both"/>
        <w:rPr>
          <w:rFonts w:ascii="Times New Roman" w:eastAsia="Arial" w:hAnsi="Times New Roman" w:cs="Times New Roman"/>
          <w:bCs/>
          <w:sz w:val="24"/>
          <w:szCs w:val="24"/>
          <w:lang w:val="en-US" w:eastAsia="ar-SA"/>
        </w:rPr>
      </w:pPr>
      <w:r w:rsidRPr="00785802">
        <w:rPr>
          <w:rFonts w:ascii="Times New Roman" w:eastAsia="Arial" w:hAnsi="Times New Roman" w:cs="Times New Roman"/>
          <w:bCs/>
          <w:sz w:val="24"/>
          <w:szCs w:val="24"/>
          <w:lang w:val="en-US" w:eastAsia="ar-SA"/>
        </w:rPr>
        <w:t>Когато участник в обществена поръчка е обединение, което не е юридическо лице, се подава отделен ЕЕДОП за всеки един участник в обединението. При необходимост от деклариране на обстоятелства, относими към обединението, ЕЕДОП се подава и за обединението. В случай че обединението не е регистрирано, участникът следва да извърши регистрацията по БУЛСТАТ преди подписване на договора за възлагане на настоящата обществена поръчка.</w:t>
      </w:r>
    </w:p>
    <w:p w:rsidR="00785802" w:rsidRPr="00785802" w:rsidRDefault="00785802" w:rsidP="00785802">
      <w:pPr>
        <w:tabs>
          <w:tab w:val="left" w:pos="851"/>
          <w:tab w:val="left" w:pos="993"/>
        </w:tabs>
        <w:spacing w:after="0" w:line="240" w:lineRule="auto"/>
        <w:ind w:firstLine="567"/>
        <w:jc w:val="both"/>
        <w:rPr>
          <w:rFonts w:ascii="Times New Roman" w:eastAsia="Arial" w:hAnsi="Times New Roman" w:cs="Times New Roman"/>
          <w:bCs/>
          <w:sz w:val="24"/>
          <w:szCs w:val="24"/>
          <w:lang w:val="en-US" w:eastAsia="ar-SA"/>
        </w:rPr>
      </w:pPr>
      <w:r w:rsidRPr="00785802">
        <w:rPr>
          <w:rFonts w:ascii="Times New Roman" w:eastAsia="Arial" w:hAnsi="Times New Roman" w:cs="Times New Roman"/>
          <w:bCs/>
          <w:sz w:val="24"/>
          <w:szCs w:val="24"/>
          <w:lang w:val="en-US" w:eastAsia="ar-SA"/>
        </w:rPr>
        <w:t>В ЕЕДОП се посочва/т името/ната и адреса/ите на лицето/ата, упълномощено/и да представляват участника за целите на настоящата поръчка.</w:t>
      </w:r>
    </w:p>
    <w:p w:rsidR="00785802" w:rsidRPr="00785802" w:rsidRDefault="00785802" w:rsidP="00785802">
      <w:pPr>
        <w:tabs>
          <w:tab w:val="left" w:pos="851"/>
          <w:tab w:val="left" w:pos="993"/>
        </w:tabs>
        <w:spacing w:after="0" w:line="240" w:lineRule="auto"/>
        <w:ind w:firstLine="567"/>
        <w:jc w:val="both"/>
        <w:rPr>
          <w:rFonts w:ascii="Times New Roman" w:eastAsia="Arial" w:hAnsi="Times New Roman" w:cs="Times New Roman"/>
          <w:bCs/>
          <w:sz w:val="24"/>
          <w:szCs w:val="24"/>
          <w:lang w:val="en-US" w:eastAsia="ar-SA"/>
        </w:rPr>
      </w:pPr>
      <w:r w:rsidRPr="00785802">
        <w:rPr>
          <w:rFonts w:ascii="Times New Roman" w:eastAsia="Arial" w:hAnsi="Times New Roman" w:cs="Times New Roman"/>
          <w:bCs/>
          <w:sz w:val="24"/>
          <w:szCs w:val="24"/>
          <w:lang w:val="en-US" w:eastAsia="ar-SA"/>
        </w:rPr>
        <w:t xml:space="preserve">Попълненият и подписан еЕЕДОП се представя на възложителя цифрово подписан и приложен на подходящ оптичен носител (флаш-памет, CD или др.) към пакета документи за участие в процедурата. Форматът, в който се предоставя документът не следва да позволява редактиране на неговото съдържание. </w:t>
      </w:r>
    </w:p>
    <w:p w:rsidR="00785802" w:rsidRPr="00785802" w:rsidRDefault="00785802" w:rsidP="00785802">
      <w:pPr>
        <w:tabs>
          <w:tab w:val="left" w:pos="851"/>
          <w:tab w:val="left" w:pos="993"/>
        </w:tabs>
        <w:spacing w:after="0" w:line="240" w:lineRule="auto"/>
        <w:ind w:firstLine="567"/>
        <w:jc w:val="both"/>
        <w:rPr>
          <w:rFonts w:ascii="Times New Roman" w:eastAsia="Arial" w:hAnsi="Times New Roman" w:cs="Times New Roman"/>
          <w:bCs/>
          <w:sz w:val="24"/>
          <w:szCs w:val="24"/>
          <w:lang w:val="en-US" w:eastAsia="ar-SA"/>
        </w:rPr>
      </w:pPr>
      <w:r w:rsidRPr="00785802">
        <w:rPr>
          <w:rFonts w:ascii="Times New Roman" w:eastAsia="Arial" w:hAnsi="Times New Roman" w:cs="Times New Roman"/>
          <w:bCs/>
          <w:sz w:val="24"/>
          <w:szCs w:val="24"/>
          <w:lang w:val="en-US" w:eastAsia="ar-SA"/>
        </w:rPr>
        <w:t>Друга възможност за представяне е чрез осигурен достъп по електронен път до подписания и изготвен електронно ЕЕДОП. В този случай, документът трябва да е снабден с т.нар. времеви печат, който да удостоверява, че ЕЕДОП е подписан и качен на интернет адреса, на който се препраща, преди крайният срок за подаване на офертата.</w:t>
      </w:r>
    </w:p>
    <w:p w:rsidR="00785802" w:rsidRPr="00785802" w:rsidRDefault="00785802" w:rsidP="00785802">
      <w:pPr>
        <w:tabs>
          <w:tab w:val="left" w:pos="851"/>
          <w:tab w:val="left" w:pos="993"/>
        </w:tabs>
        <w:spacing w:after="0" w:line="240" w:lineRule="auto"/>
        <w:ind w:firstLine="567"/>
        <w:jc w:val="both"/>
        <w:rPr>
          <w:rFonts w:ascii="Times New Roman" w:eastAsia="Arial" w:hAnsi="Times New Roman" w:cs="Times New Roman"/>
          <w:bCs/>
          <w:sz w:val="24"/>
          <w:szCs w:val="24"/>
          <w:lang w:val="en-US" w:eastAsia="ar-SA"/>
        </w:rPr>
      </w:pPr>
      <w:r w:rsidRPr="00785802">
        <w:rPr>
          <w:rFonts w:ascii="Times New Roman" w:eastAsia="Arial" w:hAnsi="Times New Roman" w:cs="Times New Roman"/>
          <w:bCs/>
          <w:sz w:val="24"/>
          <w:szCs w:val="24"/>
          <w:lang w:val="en-US" w:eastAsia="ar-SA"/>
        </w:rPr>
        <w:t>Всички лица по чл. 40 ППЗОП попълват и подписват ЕЕДОП, в съответствие с изискванията на ЗОП, ППЗОП и условията на Възложителя.</w:t>
      </w:r>
    </w:p>
    <w:p w:rsidR="00785802" w:rsidRPr="0035030E" w:rsidRDefault="00785802" w:rsidP="00245BA5">
      <w:pPr>
        <w:pStyle w:val="Style1"/>
        <w:tabs>
          <w:tab w:val="left" w:pos="720"/>
          <w:tab w:val="left" w:pos="900"/>
        </w:tabs>
        <w:ind w:firstLine="567"/>
        <w:rPr>
          <w:color w:val="00B050"/>
          <w:lang w:val="bg-BG"/>
        </w:rPr>
      </w:pPr>
    </w:p>
    <w:p w:rsidR="00F139F3" w:rsidRPr="0035030E" w:rsidRDefault="005E597D" w:rsidP="00CC1043">
      <w:pPr>
        <w:pStyle w:val="ListParagraph"/>
        <w:numPr>
          <w:ilvl w:val="0"/>
          <w:numId w:val="8"/>
        </w:numPr>
        <w:tabs>
          <w:tab w:val="left" w:pos="709"/>
          <w:tab w:val="left" w:pos="993"/>
        </w:tabs>
        <w:spacing w:after="0" w:line="240" w:lineRule="auto"/>
        <w:ind w:left="0" w:firstLine="567"/>
        <w:jc w:val="both"/>
        <w:rPr>
          <w:rFonts w:ascii="Times New Roman" w:hAnsi="Times New Roman" w:cs="Times New Roman"/>
          <w:b/>
          <w:sz w:val="24"/>
          <w:szCs w:val="24"/>
        </w:rPr>
      </w:pPr>
      <w:bookmarkStart w:id="20" w:name="_Ref15550563"/>
      <w:r w:rsidRPr="0035030E">
        <w:rPr>
          <w:rFonts w:ascii="Times New Roman" w:hAnsi="Times New Roman" w:cs="Times New Roman"/>
          <w:b/>
          <w:sz w:val="24"/>
          <w:szCs w:val="24"/>
        </w:rPr>
        <w:t>РАЗДЕЛ</w:t>
      </w:r>
      <w:r w:rsidR="003C6B45" w:rsidRPr="0035030E">
        <w:rPr>
          <w:rFonts w:ascii="Times New Roman" w:hAnsi="Times New Roman" w:cs="Times New Roman"/>
          <w:b/>
          <w:sz w:val="24"/>
          <w:szCs w:val="24"/>
        </w:rPr>
        <w:t xml:space="preserve"> -</w:t>
      </w:r>
      <w:r w:rsidR="00F139F3" w:rsidRPr="0035030E">
        <w:rPr>
          <w:rFonts w:ascii="Times New Roman" w:hAnsi="Times New Roman" w:cs="Times New Roman"/>
          <w:b/>
          <w:sz w:val="24"/>
          <w:szCs w:val="24"/>
        </w:rPr>
        <w:t xml:space="preserve"> ПРОВЕЖДАНЕ НА ПРОЦЕДУРАТА</w:t>
      </w:r>
      <w:bookmarkEnd w:id="20"/>
    </w:p>
    <w:p w:rsidR="003C6B45" w:rsidRPr="0035030E" w:rsidRDefault="00F139F3" w:rsidP="003C6B45">
      <w:pPr>
        <w:pStyle w:val="Style1"/>
        <w:numPr>
          <w:ilvl w:val="0"/>
          <w:numId w:val="36"/>
        </w:numPr>
        <w:tabs>
          <w:tab w:val="left" w:pos="720"/>
          <w:tab w:val="left" w:pos="900"/>
        </w:tabs>
        <w:rPr>
          <w:b/>
          <w:lang w:val="bg-BG"/>
        </w:rPr>
      </w:pPr>
      <w:bookmarkStart w:id="21" w:name="_Ref15551292"/>
      <w:r w:rsidRPr="0035030E">
        <w:rPr>
          <w:b/>
          <w:lang w:val="bg-BG"/>
        </w:rPr>
        <w:t>Разглеждане на офертите.</w:t>
      </w:r>
      <w:bookmarkEnd w:id="21"/>
    </w:p>
    <w:p w:rsidR="003C6B45" w:rsidRPr="0035030E" w:rsidRDefault="003C6B45" w:rsidP="003C6B45">
      <w:pPr>
        <w:pStyle w:val="Style1"/>
        <w:numPr>
          <w:ilvl w:val="1"/>
          <w:numId w:val="36"/>
        </w:numPr>
        <w:tabs>
          <w:tab w:val="left" w:pos="567"/>
          <w:tab w:val="left" w:pos="851"/>
          <w:tab w:val="left" w:pos="993"/>
        </w:tabs>
        <w:ind w:left="0" w:firstLine="567"/>
        <w:rPr>
          <w:b/>
          <w:lang w:val="bg-BG"/>
        </w:rPr>
      </w:pPr>
      <w:r w:rsidRPr="0035030E">
        <w:rPr>
          <w:rFonts w:eastAsia="Calibri"/>
          <w:lang w:val="bg-BG"/>
        </w:rPr>
        <w:t xml:space="preserve"> </w:t>
      </w:r>
      <w:r w:rsidR="00672740" w:rsidRPr="0035030E">
        <w:rPr>
          <w:rFonts w:eastAsia="Calibri"/>
        </w:rPr>
        <w:t>Приетите и регистрирани оферти се разглеждат, оценяват и класират от комисия за провеждане на обществената поръчка, назначена от Възложителя по реда на ЗОП.</w:t>
      </w:r>
    </w:p>
    <w:p w:rsidR="003C6B45" w:rsidRPr="0035030E" w:rsidRDefault="00672740" w:rsidP="003C6B45">
      <w:pPr>
        <w:pStyle w:val="Style1"/>
        <w:numPr>
          <w:ilvl w:val="1"/>
          <w:numId w:val="36"/>
        </w:numPr>
        <w:tabs>
          <w:tab w:val="left" w:pos="567"/>
          <w:tab w:val="left" w:pos="851"/>
          <w:tab w:val="left" w:pos="993"/>
        </w:tabs>
        <w:ind w:left="0" w:firstLine="567"/>
        <w:rPr>
          <w:b/>
          <w:lang w:val="bg-BG"/>
        </w:rPr>
      </w:pPr>
      <w:r w:rsidRPr="0035030E">
        <w:rPr>
          <w:rFonts w:eastAsia="Calibri"/>
        </w:rPr>
        <w:t>Комисията започва работа след получаване на представените оферти и протокола по чл.48, ал.</w:t>
      </w:r>
      <w:r w:rsidR="005E597D" w:rsidRPr="0035030E">
        <w:rPr>
          <w:rFonts w:eastAsia="Calibri"/>
        </w:rPr>
        <w:t xml:space="preserve"> </w:t>
      </w:r>
      <w:r w:rsidRPr="0035030E">
        <w:rPr>
          <w:rFonts w:eastAsia="Calibri"/>
        </w:rPr>
        <w:t>6 от ППЗОП.</w:t>
      </w:r>
    </w:p>
    <w:p w:rsidR="00672740" w:rsidRPr="0035030E" w:rsidRDefault="00672740" w:rsidP="003C6B45">
      <w:pPr>
        <w:pStyle w:val="Style1"/>
        <w:numPr>
          <w:ilvl w:val="1"/>
          <w:numId w:val="36"/>
        </w:numPr>
        <w:tabs>
          <w:tab w:val="left" w:pos="567"/>
          <w:tab w:val="left" w:pos="851"/>
          <w:tab w:val="left" w:pos="993"/>
        </w:tabs>
        <w:ind w:left="0" w:firstLine="567"/>
        <w:rPr>
          <w:b/>
          <w:lang w:val="bg-BG"/>
        </w:rPr>
      </w:pPr>
      <w:r w:rsidRPr="0035030E">
        <w:rPr>
          <w:rFonts w:eastAsia="Calibri"/>
        </w:rPr>
        <w:t xml:space="preserve">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 </w:t>
      </w:r>
    </w:p>
    <w:p w:rsidR="00672740" w:rsidRPr="0035030E" w:rsidRDefault="00672740" w:rsidP="00245BA5">
      <w:pPr>
        <w:spacing w:after="0" w:line="240" w:lineRule="auto"/>
        <w:ind w:firstLine="567"/>
        <w:jc w:val="both"/>
        <w:rPr>
          <w:rFonts w:ascii="Times New Roman" w:eastAsia="Calibri" w:hAnsi="Times New Roman" w:cs="Times New Roman"/>
          <w:sz w:val="24"/>
          <w:szCs w:val="24"/>
        </w:rPr>
      </w:pPr>
      <w:r w:rsidRPr="0035030E">
        <w:rPr>
          <w:rFonts w:ascii="Times New Roman" w:eastAsia="Calibri" w:hAnsi="Times New Roman" w:cs="Times New Roman"/>
          <w:sz w:val="24"/>
          <w:szCs w:val="24"/>
        </w:rPr>
        <w:t xml:space="preserve">В случаите, когато присъстват упълномощени представители на участниците, те следва да представят пълномощно </w:t>
      </w:r>
      <w:r w:rsidRPr="0035030E">
        <w:rPr>
          <w:rFonts w:ascii="Times New Roman" w:eastAsia="Calibri" w:hAnsi="Times New Roman" w:cs="Times New Roman"/>
          <w:i/>
          <w:sz w:val="24"/>
          <w:szCs w:val="24"/>
        </w:rPr>
        <w:t>(оригинал или копие, заверено "Вярно с оригинала" от участника)</w:t>
      </w:r>
      <w:r w:rsidRPr="0035030E">
        <w:rPr>
          <w:rFonts w:ascii="Times New Roman" w:eastAsia="Calibri" w:hAnsi="Times New Roman" w:cs="Times New Roman"/>
          <w:sz w:val="24"/>
          <w:szCs w:val="24"/>
        </w:rPr>
        <w:t xml:space="preserve">, даващо им възможност да присъстват на заседанието на комисията. </w:t>
      </w:r>
    </w:p>
    <w:p w:rsidR="00672740" w:rsidRPr="0035030E" w:rsidRDefault="00672740" w:rsidP="00245BA5">
      <w:pPr>
        <w:spacing w:after="0" w:line="240" w:lineRule="auto"/>
        <w:ind w:firstLine="567"/>
        <w:jc w:val="both"/>
        <w:rPr>
          <w:rFonts w:ascii="Times New Roman" w:eastAsia="Calibri" w:hAnsi="Times New Roman" w:cs="Times New Roman"/>
          <w:sz w:val="24"/>
          <w:szCs w:val="24"/>
        </w:rPr>
      </w:pPr>
      <w:r w:rsidRPr="0035030E">
        <w:rPr>
          <w:rFonts w:ascii="Times New Roman" w:eastAsia="Calibri" w:hAnsi="Times New Roman" w:cs="Times New Roman"/>
          <w:sz w:val="24"/>
          <w:szCs w:val="24"/>
        </w:rPr>
        <w:t>Представителите на средствата за масово осведомяване следва да представят документ за принадлежност към съответната медия, с който са упълномощени да присъстват на заседанието на комисията.</w:t>
      </w:r>
    </w:p>
    <w:p w:rsidR="00672740" w:rsidRPr="0035030E" w:rsidRDefault="00672740" w:rsidP="003C6B45">
      <w:pPr>
        <w:pStyle w:val="Style1"/>
        <w:numPr>
          <w:ilvl w:val="1"/>
          <w:numId w:val="36"/>
        </w:numPr>
        <w:tabs>
          <w:tab w:val="left" w:pos="567"/>
          <w:tab w:val="left" w:pos="851"/>
          <w:tab w:val="left" w:pos="993"/>
        </w:tabs>
        <w:ind w:left="0" w:firstLine="567"/>
        <w:rPr>
          <w:rFonts w:eastAsia="Calibri"/>
        </w:rPr>
      </w:pPr>
      <w:bookmarkStart w:id="22" w:name="_Ref15549050"/>
      <w:r w:rsidRPr="0035030E">
        <w:rPr>
          <w:rFonts w:eastAsia="Calibri"/>
        </w:rPr>
        <w:t>Председателят на комисията отваря по реда на тяхното постъпване офертите и оповестява тяхното съдържание.</w:t>
      </w:r>
      <w:bookmarkEnd w:id="22"/>
    </w:p>
    <w:p w:rsidR="00672740" w:rsidRPr="0035030E" w:rsidRDefault="00672740" w:rsidP="003C6B45">
      <w:pPr>
        <w:pStyle w:val="Style1"/>
        <w:numPr>
          <w:ilvl w:val="1"/>
          <w:numId w:val="36"/>
        </w:numPr>
        <w:tabs>
          <w:tab w:val="left" w:pos="567"/>
          <w:tab w:val="left" w:pos="851"/>
          <w:tab w:val="left" w:pos="993"/>
        </w:tabs>
        <w:ind w:left="0" w:firstLine="567"/>
        <w:rPr>
          <w:rFonts w:eastAsia="Calibri"/>
        </w:rPr>
      </w:pPr>
      <w:bookmarkStart w:id="23" w:name="_Ref15549064"/>
      <w:r w:rsidRPr="0035030E">
        <w:rPr>
          <w:rFonts w:eastAsia="Calibri"/>
        </w:rPr>
        <w:t>Най-малко трима от членовете на комисията подписват техническото предложение и плика с надпис „Предлагани ценови параметри“.</w:t>
      </w:r>
      <w:bookmarkEnd w:id="23"/>
    </w:p>
    <w:p w:rsidR="00672740" w:rsidRPr="0035030E" w:rsidRDefault="00672740" w:rsidP="003C6B45">
      <w:pPr>
        <w:pStyle w:val="Style1"/>
        <w:numPr>
          <w:ilvl w:val="1"/>
          <w:numId w:val="36"/>
        </w:numPr>
        <w:tabs>
          <w:tab w:val="left" w:pos="567"/>
          <w:tab w:val="left" w:pos="851"/>
          <w:tab w:val="left" w:pos="993"/>
        </w:tabs>
        <w:ind w:left="0" w:firstLine="567"/>
        <w:rPr>
          <w:rFonts w:eastAsia="Calibri"/>
        </w:rPr>
      </w:pPr>
      <w:bookmarkStart w:id="24" w:name="_Ref15549091"/>
      <w:r w:rsidRPr="0035030E">
        <w:rPr>
          <w:rFonts w:eastAsia="Calibri"/>
        </w:rPr>
        <w:t>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w:t>
      </w:r>
      <w:bookmarkEnd w:id="24"/>
    </w:p>
    <w:p w:rsidR="00672740" w:rsidRPr="0035030E" w:rsidRDefault="00672740" w:rsidP="003C6B45">
      <w:pPr>
        <w:pStyle w:val="Style1"/>
        <w:numPr>
          <w:ilvl w:val="1"/>
          <w:numId w:val="36"/>
        </w:numPr>
        <w:tabs>
          <w:tab w:val="left" w:pos="567"/>
          <w:tab w:val="left" w:pos="851"/>
          <w:tab w:val="left" w:pos="993"/>
        </w:tabs>
        <w:ind w:left="0" w:firstLine="567"/>
        <w:rPr>
          <w:rFonts w:eastAsia="Calibri"/>
        </w:rPr>
      </w:pPr>
      <w:r w:rsidRPr="0035030E">
        <w:rPr>
          <w:rFonts w:eastAsia="Calibri"/>
        </w:rPr>
        <w:t>След извършването на действията по т.</w:t>
      </w:r>
      <w:r w:rsidR="003C6B45" w:rsidRPr="0035030E">
        <w:rPr>
          <w:rFonts w:eastAsia="Calibri"/>
          <w:lang w:val="bg-BG"/>
        </w:rPr>
        <w:t xml:space="preserve"> </w:t>
      </w:r>
      <w:r w:rsidR="003C6B45" w:rsidRPr="0035030E">
        <w:rPr>
          <w:rFonts w:eastAsia="Calibri"/>
          <w:color w:val="0070C0"/>
          <w:lang w:val="bg-BG"/>
        </w:rPr>
        <w:fldChar w:fldCharType="begin"/>
      </w:r>
      <w:r w:rsidR="003C6B45" w:rsidRPr="0035030E">
        <w:rPr>
          <w:rFonts w:eastAsia="Calibri"/>
          <w:color w:val="0070C0"/>
          <w:lang w:val="bg-BG"/>
        </w:rPr>
        <w:instrText xml:space="preserve"> REF _Ref15549050 \r \h </w:instrText>
      </w:r>
      <w:r w:rsidR="0035030E" w:rsidRPr="0035030E">
        <w:rPr>
          <w:rFonts w:eastAsia="Calibri"/>
          <w:color w:val="0070C0"/>
          <w:lang w:val="bg-BG"/>
        </w:rPr>
        <w:instrText xml:space="preserve"> \* MERGEFORMAT </w:instrText>
      </w:r>
      <w:r w:rsidR="003C6B45" w:rsidRPr="0035030E">
        <w:rPr>
          <w:rFonts w:eastAsia="Calibri"/>
          <w:color w:val="0070C0"/>
          <w:lang w:val="bg-BG"/>
        </w:rPr>
      </w:r>
      <w:r w:rsidR="003C6B45" w:rsidRPr="0035030E">
        <w:rPr>
          <w:rFonts w:eastAsia="Calibri"/>
          <w:color w:val="0070C0"/>
          <w:lang w:val="bg-BG"/>
        </w:rPr>
        <w:fldChar w:fldCharType="separate"/>
      </w:r>
      <w:r w:rsidR="005B25C4">
        <w:rPr>
          <w:rFonts w:eastAsia="Calibri"/>
          <w:color w:val="0070C0"/>
          <w:lang w:val="bg-BG"/>
        </w:rPr>
        <w:t>1.4</w:t>
      </w:r>
      <w:r w:rsidR="003C6B45" w:rsidRPr="0035030E">
        <w:rPr>
          <w:rFonts w:eastAsia="Calibri"/>
          <w:color w:val="0070C0"/>
          <w:lang w:val="bg-BG"/>
        </w:rPr>
        <w:fldChar w:fldCharType="end"/>
      </w:r>
      <w:r w:rsidRPr="0035030E">
        <w:rPr>
          <w:rFonts w:eastAsia="Calibri"/>
        </w:rPr>
        <w:t>, т.</w:t>
      </w:r>
      <w:r w:rsidR="003C6B45" w:rsidRPr="0035030E">
        <w:rPr>
          <w:rFonts w:eastAsia="Calibri"/>
          <w:lang w:val="bg-BG"/>
        </w:rPr>
        <w:t xml:space="preserve"> </w:t>
      </w:r>
      <w:r w:rsidR="003C6B45" w:rsidRPr="0035030E">
        <w:rPr>
          <w:rFonts w:eastAsia="Calibri"/>
          <w:color w:val="0070C0"/>
        </w:rPr>
        <w:fldChar w:fldCharType="begin"/>
      </w:r>
      <w:r w:rsidR="003C6B45" w:rsidRPr="0035030E">
        <w:rPr>
          <w:rFonts w:eastAsia="Calibri"/>
          <w:color w:val="0070C0"/>
        </w:rPr>
        <w:instrText xml:space="preserve"> REF _Ref15549064 \r \h </w:instrText>
      </w:r>
      <w:r w:rsidR="0035030E" w:rsidRPr="0035030E">
        <w:rPr>
          <w:rFonts w:eastAsia="Calibri"/>
          <w:color w:val="0070C0"/>
        </w:rPr>
        <w:instrText xml:space="preserve"> \* MERGEFORMAT </w:instrText>
      </w:r>
      <w:r w:rsidR="003C6B45" w:rsidRPr="0035030E">
        <w:rPr>
          <w:rFonts w:eastAsia="Calibri"/>
          <w:color w:val="0070C0"/>
        </w:rPr>
      </w:r>
      <w:r w:rsidR="003C6B45" w:rsidRPr="0035030E">
        <w:rPr>
          <w:rFonts w:eastAsia="Calibri"/>
          <w:color w:val="0070C0"/>
        </w:rPr>
        <w:fldChar w:fldCharType="separate"/>
      </w:r>
      <w:r w:rsidR="005B25C4">
        <w:rPr>
          <w:rFonts w:eastAsia="Calibri"/>
          <w:color w:val="0070C0"/>
        </w:rPr>
        <w:t>1.5</w:t>
      </w:r>
      <w:r w:rsidR="003C6B45" w:rsidRPr="0035030E">
        <w:rPr>
          <w:rFonts w:eastAsia="Calibri"/>
          <w:color w:val="0070C0"/>
        </w:rPr>
        <w:fldChar w:fldCharType="end"/>
      </w:r>
      <w:r w:rsidRPr="0035030E">
        <w:rPr>
          <w:rFonts w:eastAsia="Calibri"/>
        </w:rPr>
        <w:t xml:space="preserve"> и т.</w:t>
      </w:r>
      <w:r w:rsidR="003C6B45" w:rsidRPr="0035030E">
        <w:rPr>
          <w:rFonts w:eastAsia="Calibri"/>
          <w:lang w:val="bg-BG"/>
        </w:rPr>
        <w:t xml:space="preserve"> </w:t>
      </w:r>
      <w:r w:rsidR="003C6B45" w:rsidRPr="0035030E">
        <w:rPr>
          <w:rFonts w:eastAsia="Calibri"/>
          <w:color w:val="0070C0"/>
          <w:lang w:val="bg-BG"/>
        </w:rPr>
        <w:fldChar w:fldCharType="begin"/>
      </w:r>
      <w:r w:rsidR="003C6B45" w:rsidRPr="0035030E">
        <w:rPr>
          <w:rFonts w:eastAsia="Calibri"/>
          <w:color w:val="0070C0"/>
          <w:lang w:val="bg-BG"/>
        </w:rPr>
        <w:instrText xml:space="preserve"> REF _Ref15549091 \r \h </w:instrText>
      </w:r>
      <w:r w:rsidR="0035030E" w:rsidRPr="0035030E">
        <w:rPr>
          <w:rFonts w:eastAsia="Calibri"/>
          <w:color w:val="0070C0"/>
          <w:lang w:val="bg-BG"/>
        </w:rPr>
        <w:instrText xml:space="preserve"> \* MERGEFORMAT </w:instrText>
      </w:r>
      <w:r w:rsidR="003C6B45" w:rsidRPr="0035030E">
        <w:rPr>
          <w:rFonts w:eastAsia="Calibri"/>
          <w:color w:val="0070C0"/>
          <w:lang w:val="bg-BG"/>
        </w:rPr>
      </w:r>
      <w:r w:rsidR="003C6B45" w:rsidRPr="0035030E">
        <w:rPr>
          <w:rFonts w:eastAsia="Calibri"/>
          <w:color w:val="0070C0"/>
          <w:lang w:val="bg-BG"/>
        </w:rPr>
        <w:fldChar w:fldCharType="separate"/>
      </w:r>
      <w:r w:rsidR="005B25C4">
        <w:rPr>
          <w:rFonts w:eastAsia="Calibri"/>
          <w:color w:val="0070C0"/>
          <w:lang w:val="bg-BG"/>
        </w:rPr>
        <w:t>1.6</w:t>
      </w:r>
      <w:r w:rsidR="003C6B45" w:rsidRPr="0035030E">
        <w:rPr>
          <w:rFonts w:eastAsia="Calibri"/>
          <w:color w:val="0070C0"/>
          <w:lang w:val="bg-BG"/>
        </w:rPr>
        <w:fldChar w:fldCharType="end"/>
      </w:r>
      <w:r w:rsidR="003C6B45" w:rsidRPr="0035030E">
        <w:rPr>
          <w:rFonts w:eastAsia="Calibri"/>
          <w:lang w:val="bg-BG"/>
        </w:rPr>
        <w:t xml:space="preserve"> </w:t>
      </w:r>
      <w:r w:rsidRPr="0035030E">
        <w:rPr>
          <w:rFonts w:eastAsia="Calibri"/>
        </w:rPr>
        <w:t>приключва публичната част от заседанието на комисията.</w:t>
      </w:r>
    </w:p>
    <w:p w:rsidR="0035030E" w:rsidRDefault="00F139F3" w:rsidP="0035030E">
      <w:pPr>
        <w:pStyle w:val="Style1"/>
        <w:numPr>
          <w:ilvl w:val="0"/>
          <w:numId w:val="36"/>
        </w:numPr>
        <w:tabs>
          <w:tab w:val="left" w:pos="720"/>
          <w:tab w:val="left" w:pos="900"/>
        </w:tabs>
        <w:rPr>
          <w:b/>
          <w:lang w:val="bg-BG"/>
        </w:rPr>
      </w:pPr>
      <w:bookmarkStart w:id="25" w:name="_Ref15551307"/>
      <w:r w:rsidRPr="0035030E">
        <w:rPr>
          <w:b/>
          <w:lang w:val="bg-BG"/>
        </w:rPr>
        <w:t>Работа на комисията.</w:t>
      </w:r>
      <w:bookmarkEnd w:id="25"/>
    </w:p>
    <w:p w:rsidR="00F4415A" w:rsidRPr="0035030E" w:rsidRDefault="00F4415A" w:rsidP="0035030E">
      <w:pPr>
        <w:pStyle w:val="Style1"/>
        <w:numPr>
          <w:ilvl w:val="1"/>
          <w:numId w:val="36"/>
        </w:numPr>
        <w:tabs>
          <w:tab w:val="left" w:pos="567"/>
          <w:tab w:val="left" w:pos="851"/>
          <w:tab w:val="left" w:pos="993"/>
        </w:tabs>
        <w:ind w:left="0" w:firstLine="567"/>
        <w:rPr>
          <w:b/>
          <w:lang w:val="bg-BG"/>
        </w:rPr>
      </w:pPr>
      <w:bookmarkStart w:id="26" w:name="_Ref15551674"/>
      <w:r w:rsidRPr="0035030E">
        <w:rPr>
          <w:lang w:val="bg-BG"/>
        </w:rPr>
        <w:t>Комисията разглежда офертите за съответствие с изискванията към личното състояние и критериите за подбор, поставени от възложителя, и съставя протокол.</w:t>
      </w:r>
      <w:bookmarkEnd w:id="26"/>
    </w:p>
    <w:p w:rsidR="00F4415A" w:rsidRPr="0035030E" w:rsidRDefault="00F4415A" w:rsidP="0035030E">
      <w:pPr>
        <w:pStyle w:val="Style1"/>
        <w:numPr>
          <w:ilvl w:val="1"/>
          <w:numId w:val="36"/>
        </w:numPr>
        <w:tabs>
          <w:tab w:val="left" w:pos="567"/>
          <w:tab w:val="left" w:pos="851"/>
          <w:tab w:val="left" w:pos="993"/>
        </w:tabs>
        <w:ind w:left="0" w:firstLine="567"/>
        <w:rPr>
          <w:lang w:val="bg-BG"/>
        </w:rPr>
      </w:pPr>
      <w:r w:rsidRPr="0035030E">
        <w:rPr>
          <w:lang w:val="bg-BG"/>
        </w:rPr>
        <w:t>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т.</w:t>
      </w:r>
      <w:r w:rsidR="00A72BFF">
        <w:rPr>
          <w:lang w:val="bg-BG"/>
        </w:rPr>
        <w:t xml:space="preserve"> </w:t>
      </w:r>
      <w:r w:rsidR="00A72BFF" w:rsidRPr="00A72BFF">
        <w:rPr>
          <w:color w:val="0070C0"/>
          <w:lang w:val="bg-BG"/>
        </w:rPr>
        <w:fldChar w:fldCharType="begin"/>
      </w:r>
      <w:r w:rsidR="00A72BFF" w:rsidRPr="00A72BFF">
        <w:rPr>
          <w:color w:val="0070C0"/>
          <w:lang w:val="bg-BG"/>
        </w:rPr>
        <w:instrText xml:space="preserve"> REF _Ref15551674 \r \h </w:instrText>
      </w:r>
      <w:r w:rsidR="00A72BFF" w:rsidRPr="00A72BFF">
        <w:rPr>
          <w:color w:val="0070C0"/>
          <w:lang w:val="bg-BG"/>
        </w:rPr>
      </w:r>
      <w:r w:rsidR="00A72BFF" w:rsidRPr="00A72BFF">
        <w:rPr>
          <w:color w:val="0070C0"/>
          <w:lang w:val="bg-BG"/>
        </w:rPr>
        <w:fldChar w:fldCharType="separate"/>
      </w:r>
      <w:r w:rsidR="005B25C4">
        <w:rPr>
          <w:color w:val="0070C0"/>
          <w:lang w:val="bg-BG"/>
        </w:rPr>
        <w:t>2.1</w:t>
      </w:r>
      <w:r w:rsidR="00A72BFF" w:rsidRPr="00A72BFF">
        <w:rPr>
          <w:color w:val="0070C0"/>
          <w:lang w:val="bg-BG"/>
        </w:rPr>
        <w:fldChar w:fldCharType="end"/>
      </w:r>
      <w:r w:rsidR="00A72BFF">
        <w:rPr>
          <w:lang w:val="bg-BG"/>
        </w:rPr>
        <w:t xml:space="preserve"> </w:t>
      </w:r>
      <w:r w:rsidRPr="0035030E">
        <w:rPr>
          <w:lang w:val="bg-BG"/>
        </w:rPr>
        <w:t>и изпраща протокола на всички участници в деня на публикуването му в профила на купувача.</w:t>
      </w:r>
    </w:p>
    <w:p w:rsidR="00F4415A" w:rsidRPr="0035030E" w:rsidRDefault="00F4415A" w:rsidP="0035030E">
      <w:pPr>
        <w:pStyle w:val="Style1"/>
        <w:numPr>
          <w:ilvl w:val="1"/>
          <w:numId w:val="36"/>
        </w:numPr>
        <w:tabs>
          <w:tab w:val="left" w:pos="567"/>
          <w:tab w:val="left" w:pos="851"/>
          <w:tab w:val="left" w:pos="993"/>
        </w:tabs>
        <w:ind w:left="0" w:firstLine="567"/>
        <w:rPr>
          <w:lang w:val="bg-BG"/>
        </w:rPr>
      </w:pPr>
      <w:bookmarkStart w:id="27" w:name="_Ref15551768"/>
      <w:r w:rsidRPr="0035030E">
        <w:rPr>
          <w:lang w:val="bg-BG"/>
        </w:rPr>
        <w:lastRenderedPageBreak/>
        <w:t>В срок до 5 работни дни от получаването на протокола по т.</w:t>
      </w:r>
      <w:r w:rsidR="00A72BFF">
        <w:rPr>
          <w:lang w:val="bg-BG"/>
        </w:rPr>
        <w:t xml:space="preserve"> </w:t>
      </w:r>
      <w:r w:rsidR="00A72BFF" w:rsidRPr="00A72BFF">
        <w:rPr>
          <w:color w:val="0070C0"/>
          <w:lang w:val="bg-BG"/>
        </w:rPr>
        <w:fldChar w:fldCharType="begin"/>
      </w:r>
      <w:r w:rsidR="00A72BFF" w:rsidRPr="00A72BFF">
        <w:rPr>
          <w:color w:val="0070C0"/>
          <w:lang w:val="bg-BG"/>
        </w:rPr>
        <w:instrText xml:space="preserve"> REF _Ref15551674 \r \h </w:instrText>
      </w:r>
      <w:r w:rsidR="00A72BFF" w:rsidRPr="00A72BFF">
        <w:rPr>
          <w:color w:val="0070C0"/>
          <w:lang w:val="bg-BG"/>
        </w:rPr>
      </w:r>
      <w:r w:rsidR="00A72BFF" w:rsidRPr="00A72BFF">
        <w:rPr>
          <w:color w:val="0070C0"/>
          <w:lang w:val="bg-BG"/>
        </w:rPr>
        <w:fldChar w:fldCharType="separate"/>
      </w:r>
      <w:r w:rsidR="005B25C4">
        <w:rPr>
          <w:color w:val="0070C0"/>
          <w:lang w:val="bg-BG"/>
        </w:rPr>
        <w:t>2.1</w:t>
      </w:r>
      <w:r w:rsidR="00A72BFF" w:rsidRPr="00A72BFF">
        <w:rPr>
          <w:color w:val="0070C0"/>
          <w:lang w:val="bg-BG"/>
        </w:rPr>
        <w:fldChar w:fldCharType="end"/>
      </w:r>
      <w:r w:rsidR="00A72BFF">
        <w:rPr>
          <w:lang w:val="bg-BG"/>
        </w:rPr>
        <w:t xml:space="preserve"> </w:t>
      </w:r>
      <w:r w:rsidRPr="0035030E">
        <w:rPr>
          <w:lang w:val="bg-BG"/>
        </w:rPr>
        <w:t>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w:t>
      </w:r>
      <w:bookmarkEnd w:id="27"/>
    </w:p>
    <w:p w:rsidR="00F4415A" w:rsidRPr="0035030E" w:rsidRDefault="00F4415A" w:rsidP="0035030E">
      <w:pPr>
        <w:pStyle w:val="Style1"/>
        <w:numPr>
          <w:ilvl w:val="1"/>
          <w:numId w:val="36"/>
        </w:numPr>
        <w:tabs>
          <w:tab w:val="left" w:pos="567"/>
          <w:tab w:val="left" w:pos="851"/>
          <w:tab w:val="left" w:pos="993"/>
        </w:tabs>
        <w:ind w:left="0" w:firstLine="567"/>
        <w:rPr>
          <w:lang w:val="bg-BG"/>
        </w:rPr>
      </w:pPr>
      <w:r w:rsidRPr="0035030E">
        <w:rPr>
          <w:lang w:val="bg-BG"/>
        </w:rPr>
        <w:t>Възможността по т.</w:t>
      </w:r>
      <w:r w:rsidR="00A72BFF">
        <w:rPr>
          <w:lang w:val="bg-BG"/>
        </w:rPr>
        <w:t xml:space="preserve"> </w:t>
      </w:r>
      <w:r w:rsidR="00A72BFF" w:rsidRPr="00A72BFF">
        <w:rPr>
          <w:color w:val="0070C0"/>
          <w:lang w:val="bg-BG"/>
        </w:rPr>
        <w:fldChar w:fldCharType="begin"/>
      </w:r>
      <w:r w:rsidR="00A72BFF" w:rsidRPr="00A72BFF">
        <w:rPr>
          <w:color w:val="0070C0"/>
          <w:lang w:val="bg-BG"/>
        </w:rPr>
        <w:instrText xml:space="preserve"> REF _Ref15551768 \r \h </w:instrText>
      </w:r>
      <w:r w:rsidR="00A72BFF" w:rsidRPr="00A72BFF">
        <w:rPr>
          <w:color w:val="0070C0"/>
          <w:lang w:val="bg-BG"/>
        </w:rPr>
      </w:r>
      <w:r w:rsidR="00A72BFF" w:rsidRPr="00A72BFF">
        <w:rPr>
          <w:color w:val="0070C0"/>
          <w:lang w:val="bg-BG"/>
        </w:rPr>
        <w:fldChar w:fldCharType="separate"/>
      </w:r>
      <w:r w:rsidR="005B25C4">
        <w:rPr>
          <w:color w:val="0070C0"/>
          <w:lang w:val="bg-BG"/>
        </w:rPr>
        <w:t>2.3</w:t>
      </w:r>
      <w:r w:rsidR="00A72BFF" w:rsidRPr="00A72BFF">
        <w:rPr>
          <w:color w:val="0070C0"/>
          <w:lang w:val="bg-BG"/>
        </w:rPr>
        <w:fldChar w:fldCharType="end"/>
      </w:r>
      <w:r w:rsidR="00A72BFF">
        <w:rPr>
          <w:lang w:val="bg-BG"/>
        </w:rPr>
        <w:t xml:space="preserve"> </w:t>
      </w:r>
      <w:r w:rsidRPr="0035030E">
        <w:rPr>
          <w:lang w:val="bg-BG"/>
        </w:rPr>
        <w:t xml:space="preserve">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F4415A" w:rsidRPr="0035030E" w:rsidRDefault="00F4415A" w:rsidP="00245BA5">
      <w:pPr>
        <w:pStyle w:val="Style1"/>
        <w:tabs>
          <w:tab w:val="left" w:pos="720"/>
          <w:tab w:val="left" w:pos="900"/>
        </w:tabs>
        <w:ind w:firstLine="567"/>
        <w:rPr>
          <w:lang w:val="bg-BG"/>
        </w:rPr>
      </w:pPr>
      <w:r w:rsidRPr="0035030E">
        <w:rPr>
          <w:b/>
          <w:lang w:val="bg-BG"/>
        </w:rPr>
        <w:t>2.5.</w:t>
      </w:r>
      <w:r w:rsidRPr="0035030E">
        <w:rPr>
          <w:lang w:val="bg-BG"/>
        </w:rPr>
        <w:t xml:space="preserve"> Когато промените се отнасят до обстоятелства, различни от посочените по чл. 54, чл. 1, т. 1, 2 и 7 ЗОП, новият ЕЕДОП може да бъде подписан от едно от лицата, които могат самостоятелно да представляват участника.</w:t>
      </w:r>
    </w:p>
    <w:p w:rsidR="00F4415A" w:rsidRPr="0035030E" w:rsidRDefault="00F4415A" w:rsidP="00245BA5">
      <w:pPr>
        <w:pStyle w:val="Style1"/>
        <w:tabs>
          <w:tab w:val="left" w:pos="720"/>
          <w:tab w:val="left" w:pos="900"/>
        </w:tabs>
        <w:ind w:firstLine="567"/>
        <w:rPr>
          <w:lang w:val="bg-BG"/>
        </w:rPr>
      </w:pPr>
      <w:r w:rsidRPr="0035030E">
        <w:rPr>
          <w:b/>
          <w:lang w:val="bg-BG"/>
        </w:rPr>
        <w:t>2.6.</w:t>
      </w:r>
      <w:r w:rsidRPr="0035030E">
        <w:rPr>
          <w:lang w:val="bg-BG"/>
        </w:rPr>
        <w:t xml:space="preserve"> След изтичането на срока по т.</w:t>
      </w:r>
      <w:r w:rsidR="00A72BFF">
        <w:rPr>
          <w:lang w:val="bg-BG"/>
        </w:rPr>
        <w:t xml:space="preserve"> </w:t>
      </w:r>
      <w:r w:rsidR="00A72BFF" w:rsidRPr="00A72BFF">
        <w:rPr>
          <w:color w:val="0070C0"/>
          <w:lang w:val="bg-BG"/>
        </w:rPr>
        <w:fldChar w:fldCharType="begin"/>
      </w:r>
      <w:r w:rsidR="00A72BFF" w:rsidRPr="00A72BFF">
        <w:rPr>
          <w:color w:val="0070C0"/>
          <w:lang w:val="bg-BG"/>
        </w:rPr>
        <w:instrText xml:space="preserve"> REF _Ref15551768 \r \h </w:instrText>
      </w:r>
      <w:r w:rsidR="00A72BFF" w:rsidRPr="00A72BFF">
        <w:rPr>
          <w:color w:val="0070C0"/>
          <w:lang w:val="bg-BG"/>
        </w:rPr>
      </w:r>
      <w:r w:rsidR="00A72BFF" w:rsidRPr="00A72BFF">
        <w:rPr>
          <w:color w:val="0070C0"/>
          <w:lang w:val="bg-BG"/>
        </w:rPr>
        <w:fldChar w:fldCharType="separate"/>
      </w:r>
      <w:r w:rsidR="005B25C4">
        <w:rPr>
          <w:color w:val="0070C0"/>
          <w:lang w:val="bg-BG"/>
        </w:rPr>
        <w:t>2.3</w:t>
      </w:r>
      <w:r w:rsidR="00A72BFF" w:rsidRPr="00A72BFF">
        <w:rPr>
          <w:color w:val="0070C0"/>
          <w:lang w:val="bg-BG"/>
        </w:rPr>
        <w:fldChar w:fldCharType="end"/>
      </w:r>
      <w:r w:rsidRPr="0035030E">
        <w:rPr>
          <w:lang w:val="bg-BG"/>
        </w:rPr>
        <w:t xml:space="preserve">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rsidR="00F4415A" w:rsidRPr="0035030E" w:rsidRDefault="00F4415A" w:rsidP="00245BA5">
      <w:pPr>
        <w:pStyle w:val="Style1"/>
        <w:tabs>
          <w:tab w:val="left" w:pos="720"/>
          <w:tab w:val="left" w:pos="900"/>
        </w:tabs>
        <w:ind w:firstLine="567"/>
        <w:rPr>
          <w:lang w:val="bg-BG"/>
        </w:rPr>
      </w:pPr>
      <w:r w:rsidRPr="0035030E">
        <w:rPr>
          <w:b/>
          <w:lang w:val="bg-BG"/>
        </w:rPr>
        <w:t>2.7</w:t>
      </w:r>
      <w:r w:rsidRPr="0035030E">
        <w:rPr>
          <w:lang w:val="bg-BG"/>
        </w:rPr>
        <w:t>.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F4415A" w:rsidRPr="0035030E" w:rsidRDefault="00F4415A" w:rsidP="00245BA5">
      <w:pPr>
        <w:pStyle w:val="Style1"/>
        <w:tabs>
          <w:tab w:val="left" w:pos="720"/>
          <w:tab w:val="left" w:pos="900"/>
        </w:tabs>
        <w:ind w:firstLine="567"/>
        <w:rPr>
          <w:lang w:val="bg-BG"/>
        </w:rPr>
      </w:pPr>
      <w:r w:rsidRPr="0035030E">
        <w:rPr>
          <w:b/>
          <w:lang w:val="bg-BG"/>
        </w:rPr>
        <w:t>2.8.</w:t>
      </w:r>
      <w:r w:rsidRPr="0035030E">
        <w:rPr>
          <w:lang w:val="bg-BG"/>
        </w:rPr>
        <w:t xml:space="preserve"> 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w:t>
      </w:r>
    </w:p>
    <w:p w:rsidR="00F4415A" w:rsidRPr="0035030E" w:rsidRDefault="00F4415A" w:rsidP="00245BA5">
      <w:pPr>
        <w:pStyle w:val="Style1"/>
        <w:tabs>
          <w:tab w:val="left" w:pos="720"/>
          <w:tab w:val="left" w:pos="900"/>
        </w:tabs>
        <w:ind w:firstLine="567"/>
        <w:rPr>
          <w:lang w:val="bg-BG"/>
        </w:rPr>
      </w:pPr>
      <w:r w:rsidRPr="0035030E">
        <w:rPr>
          <w:b/>
          <w:lang w:val="bg-BG"/>
        </w:rPr>
        <w:t>2.9.</w:t>
      </w:r>
      <w:r w:rsidRPr="0035030E">
        <w:rPr>
          <w:lang w:val="bg-BG"/>
        </w:rPr>
        <w:t xml:space="preserve"> Комисията разглежда допуснатите оферти и проверява за тяхното съответствие с предварително обявените условия.</w:t>
      </w:r>
    </w:p>
    <w:p w:rsidR="00F4415A" w:rsidRPr="0035030E" w:rsidRDefault="00F4415A" w:rsidP="00245BA5">
      <w:pPr>
        <w:pStyle w:val="Style1"/>
        <w:tabs>
          <w:tab w:val="left" w:pos="720"/>
          <w:tab w:val="left" w:pos="900"/>
        </w:tabs>
        <w:ind w:firstLine="567"/>
        <w:rPr>
          <w:lang w:val="bg-BG"/>
        </w:rPr>
      </w:pPr>
      <w:r w:rsidRPr="0035030E">
        <w:rPr>
          <w:b/>
          <w:lang w:val="bg-BG"/>
        </w:rPr>
        <w:t>2.10.</w:t>
      </w:r>
      <w:r w:rsidRPr="0035030E">
        <w:rPr>
          <w:lang w:val="bg-BG"/>
        </w:rPr>
        <w:t xml:space="preserve"> Ценовото предложение на участник, чиято оферта не отговаря на изискванията на възложителя, не се отваря.</w:t>
      </w:r>
    </w:p>
    <w:p w:rsidR="00F4415A" w:rsidRPr="0035030E" w:rsidRDefault="00F4415A" w:rsidP="00245BA5">
      <w:pPr>
        <w:pStyle w:val="Style1"/>
        <w:tabs>
          <w:tab w:val="left" w:pos="720"/>
          <w:tab w:val="left" w:pos="900"/>
        </w:tabs>
        <w:ind w:firstLine="567"/>
        <w:rPr>
          <w:lang w:val="bg-BG"/>
        </w:rPr>
      </w:pPr>
      <w:r w:rsidRPr="0035030E">
        <w:rPr>
          <w:b/>
          <w:lang w:val="bg-BG"/>
        </w:rPr>
        <w:t>2.11.</w:t>
      </w:r>
      <w:r w:rsidRPr="0035030E">
        <w:rPr>
          <w:lang w:val="bg-BG"/>
        </w:rPr>
        <w:t xml:space="preserve"> Възложителят уведомява за датата, часа и мястото на отваряне и оповестяване на ценовите предложения чрез публикуване на съобщение в профила на купувача на интернет адреса, посочен в обявлението не по-късно от два работни дни преди датата на отваряне. При отварянето на ценовите предложения имат право да присъстват участниците в процедурата или техни упълномощени представители, както и представители на средствата за масово осведомяване.</w:t>
      </w:r>
    </w:p>
    <w:p w:rsidR="00F4415A" w:rsidRPr="0035030E" w:rsidRDefault="00F4415A" w:rsidP="00245BA5">
      <w:pPr>
        <w:pStyle w:val="Style1"/>
        <w:tabs>
          <w:tab w:val="left" w:pos="720"/>
          <w:tab w:val="left" w:pos="900"/>
        </w:tabs>
        <w:ind w:firstLine="567"/>
        <w:rPr>
          <w:lang w:val="bg-BG"/>
        </w:rPr>
      </w:pPr>
      <w:r w:rsidRPr="0035030E">
        <w:rPr>
          <w:lang w:val="bg-BG"/>
        </w:rPr>
        <w:t xml:space="preserve"> </w:t>
      </w:r>
      <w:r w:rsidRPr="0035030E">
        <w:rPr>
          <w:b/>
          <w:lang w:val="bg-BG"/>
        </w:rPr>
        <w:t>2.12.</w:t>
      </w:r>
      <w:r w:rsidRPr="0035030E">
        <w:rPr>
          <w:lang w:val="bg-BG"/>
        </w:rPr>
        <w:t xml:space="preserve"> Комисията обявява резултатите от оценяването по другите показатели, отваря ценовите предложения и ги оповестява.</w:t>
      </w:r>
    </w:p>
    <w:p w:rsidR="00F139F3" w:rsidRPr="0035030E" w:rsidRDefault="00F139F3" w:rsidP="003C6B45">
      <w:pPr>
        <w:pStyle w:val="Style1"/>
        <w:numPr>
          <w:ilvl w:val="0"/>
          <w:numId w:val="36"/>
        </w:numPr>
        <w:tabs>
          <w:tab w:val="left" w:pos="720"/>
          <w:tab w:val="left" w:pos="900"/>
        </w:tabs>
        <w:rPr>
          <w:b/>
          <w:lang w:val="bg-BG"/>
        </w:rPr>
      </w:pPr>
      <w:bookmarkStart w:id="28" w:name="_Ref15551321"/>
      <w:r w:rsidRPr="0035030E">
        <w:rPr>
          <w:b/>
          <w:lang w:val="bg-BG"/>
        </w:rPr>
        <w:t>Оценка и класиране на офертите.</w:t>
      </w:r>
      <w:bookmarkEnd w:id="28"/>
    </w:p>
    <w:p w:rsidR="00785043" w:rsidRPr="0035030E" w:rsidRDefault="00785043" w:rsidP="00245BA5">
      <w:pPr>
        <w:pStyle w:val="Style1"/>
        <w:tabs>
          <w:tab w:val="left" w:pos="720"/>
          <w:tab w:val="left" w:pos="900"/>
        </w:tabs>
        <w:ind w:firstLine="567"/>
        <w:rPr>
          <w:lang w:val="bg-BG"/>
        </w:rPr>
      </w:pPr>
      <w:r w:rsidRPr="0035030E">
        <w:rPr>
          <w:b/>
        </w:rPr>
        <w:t>3.1.</w:t>
      </w:r>
      <w:r w:rsidRPr="0035030E">
        <w:t xml:space="preserve"> </w:t>
      </w:r>
      <w:r w:rsidRPr="0035030E">
        <w:rPr>
          <w:lang w:val="bg-BG"/>
        </w:rPr>
        <w:t>Комисията класира участниците по степента на съответствие на офертите с предварително обявените от възложителя условия.</w:t>
      </w:r>
    </w:p>
    <w:p w:rsidR="00785043" w:rsidRPr="0035030E" w:rsidRDefault="00785043" w:rsidP="00245BA5">
      <w:pPr>
        <w:pStyle w:val="Style1"/>
        <w:tabs>
          <w:tab w:val="left" w:pos="720"/>
          <w:tab w:val="left" w:pos="900"/>
        </w:tabs>
        <w:ind w:firstLine="567"/>
        <w:rPr>
          <w:lang w:val="bg-BG"/>
        </w:rPr>
      </w:pPr>
      <w:r w:rsidRPr="0035030E">
        <w:rPr>
          <w:b/>
          <w:lang w:val="bg-BG"/>
        </w:rPr>
        <w:t>3.2.</w:t>
      </w:r>
      <w:r w:rsidRPr="0035030E">
        <w:rPr>
          <w:lang w:val="bg-BG"/>
        </w:rPr>
        <w:t xml:space="preserve"> Когато предложение в офертата на участник, свързано с цена или разходи, което подлежи на оценяване, е с повече от 20 на сто по</w:t>
      </w:r>
      <w:r w:rsidR="00214684">
        <w:rPr>
          <w:lang w:val="bg-BG"/>
        </w:rPr>
        <w:t xml:space="preserve"> </w:t>
      </w:r>
      <w:r w:rsidRPr="0035030E">
        <w:rPr>
          <w:lang w:val="bg-BG"/>
        </w:rPr>
        <w:t>-</w:t>
      </w:r>
      <w:r w:rsidR="00214684">
        <w:rPr>
          <w:lang w:val="bg-BG"/>
        </w:rPr>
        <w:t xml:space="preserve"> </w:t>
      </w:r>
      <w:r w:rsidRPr="0035030E">
        <w:rPr>
          <w:lang w:val="bg-BG"/>
        </w:rPr>
        <w:t>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Комисията разглежда и оценява представените обосновки съгласно чл.72 от ЗОП.</w:t>
      </w:r>
    </w:p>
    <w:p w:rsidR="00785043" w:rsidRPr="0035030E" w:rsidRDefault="00785043" w:rsidP="00245BA5">
      <w:pPr>
        <w:pStyle w:val="Style1"/>
        <w:tabs>
          <w:tab w:val="left" w:pos="720"/>
          <w:tab w:val="left" w:pos="900"/>
        </w:tabs>
        <w:ind w:firstLine="567"/>
        <w:rPr>
          <w:lang w:val="bg-BG"/>
        </w:rPr>
      </w:pPr>
      <w:r w:rsidRPr="0035030E">
        <w:rPr>
          <w:b/>
          <w:lang w:val="bg-BG"/>
        </w:rPr>
        <w:t>3.3.</w:t>
      </w:r>
      <w:r w:rsidRPr="0035030E">
        <w:rPr>
          <w:lang w:val="bg-BG"/>
        </w:rPr>
        <w:t xml:space="preserve"> 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чл. 58, ал. 2 от ППЗОП или ако критерият за възлагане е най-ниска цена и тази цена се предлага в две или повече оферти.</w:t>
      </w:r>
    </w:p>
    <w:p w:rsidR="00785043" w:rsidRPr="0035030E" w:rsidRDefault="00785043" w:rsidP="00245BA5">
      <w:pPr>
        <w:pStyle w:val="Style1"/>
        <w:tabs>
          <w:tab w:val="left" w:pos="720"/>
          <w:tab w:val="left" w:pos="900"/>
        </w:tabs>
        <w:ind w:firstLine="567"/>
        <w:rPr>
          <w:lang w:val="bg-BG"/>
        </w:rPr>
      </w:pPr>
      <w:r w:rsidRPr="0035030E">
        <w:rPr>
          <w:b/>
          <w:lang w:val="bg-BG"/>
        </w:rPr>
        <w:t>3.4.</w:t>
      </w:r>
      <w:r w:rsidRPr="0035030E">
        <w:rPr>
          <w:lang w:val="bg-BG"/>
        </w:rPr>
        <w:t xml:space="preserve"> Комисията изготвя </w:t>
      </w:r>
      <w:r w:rsidR="008E7B7A" w:rsidRPr="0035030E">
        <w:rPr>
          <w:lang w:val="bg-BG"/>
        </w:rPr>
        <w:t>протокол</w:t>
      </w:r>
      <w:r w:rsidRPr="0035030E">
        <w:rPr>
          <w:lang w:val="bg-BG"/>
        </w:rPr>
        <w:t xml:space="preserve"> за резултатите от работата си.</w:t>
      </w:r>
    </w:p>
    <w:p w:rsidR="00A72BFF" w:rsidRDefault="00F139F3" w:rsidP="00A72BFF">
      <w:pPr>
        <w:pStyle w:val="Style1"/>
        <w:numPr>
          <w:ilvl w:val="0"/>
          <w:numId w:val="36"/>
        </w:numPr>
        <w:tabs>
          <w:tab w:val="left" w:pos="720"/>
          <w:tab w:val="left" w:pos="900"/>
        </w:tabs>
        <w:rPr>
          <w:b/>
          <w:lang w:val="bg-BG"/>
        </w:rPr>
      </w:pPr>
      <w:bookmarkStart w:id="29" w:name="_Ref15551331"/>
      <w:r w:rsidRPr="0035030E">
        <w:rPr>
          <w:b/>
          <w:lang w:val="bg-BG"/>
        </w:rPr>
        <w:t>Обявяване на резултатите.</w:t>
      </w:r>
      <w:bookmarkEnd w:id="29"/>
    </w:p>
    <w:p w:rsidR="005F629F" w:rsidRPr="00A72BFF" w:rsidRDefault="005F629F" w:rsidP="00A72BFF">
      <w:pPr>
        <w:pStyle w:val="Style1"/>
        <w:numPr>
          <w:ilvl w:val="1"/>
          <w:numId w:val="36"/>
        </w:numPr>
        <w:tabs>
          <w:tab w:val="left" w:pos="709"/>
          <w:tab w:val="left" w:pos="993"/>
        </w:tabs>
        <w:ind w:left="0" w:firstLine="567"/>
        <w:rPr>
          <w:b/>
          <w:lang w:val="bg-BG"/>
        </w:rPr>
      </w:pPr>
      <w:bookmarkStart w:id="30" w:name="_Ref15551992"/>
      <w:r w:rsidRPr="00A72BFF">
        <w:rPr>
          <w:lang w:val="bg-BG"/>
        </w:rPr>
        <w:t>Възложителят издава решение за определяне на изпълнител или за прекратяване на процедурата.</w:t>
      </w:r>
      <w:bookmarkEnd w:id="30"/>
      <w:r w:rsidRPr="00A72BFF">
        <w:rPr>
          <w:lang w:val="bg-BG"/>
        </w:rPr>
        <w:t xml:space="preserve"> </w:t>
      </w:r>
    </w:p>
    <w:p w:rsidR="005F629F" w:rsidRPr="0035030E" w:rsidRDefault="005F629F" w:rsidP="00245BA5">
      <w:pPr>
        <w:pStyle w:val="Style1"/>
        <w:tabs>
          <w:tab w:val="left" w:pos="720"/>
          <w:tab w:val="left" w:pos="900"/>
        </w:tabs>
        <w:ind w:firstLine="567"/>
        <w:rPr>
          <w:lang w:val="bg-BG"/>
        </w:rPr>
      </w:pPr>
      <w:r w:rsidRPr="0035030E">
        <w:rPr>
          <w:lang w:val="bg-BG"/>
        </w:rPr>
        <w:t xml:space="preserve">Съгласно чл. 107 от ЗОП, Възложителят ще отстранява от участие: участник за когото са налице основанията по чл. 54 и чл. 55, ал. 1, т. 1 и т.4 от ЗОП; участник, който не отговаря на </w:t>
      </w:r>
      <w:r w:rsidRPr="0035030E">
        <w:rPr>
          <w:lang w:val="bg-BG"/>
        </w:rPr>
        <w:lastRenderedPageBreak/>
        <w:t>поставените критерии за подбор или не изпълни друго условие, посочено в обявлението за обществена поръчка или в документацията; участник, който е представил оферта, която не отговаря на: предварително обявените условия за изпълнение на поръчката;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r w:rsidR="00003B1C" w:rsidRPr="0035030E">
        <w:rPr>
          <w:lang w:val="bg-BG"/>
        </w:rPr>
        <w:t xml:space="preserve"> към ЗОП</w:t>
      </w:r>
      <w:r w:rsidRPr="0035030E">
        <w:rPr>
          <w:lang w:val="bg-BG"/>
        </w:rPr>
        <w:t>; участник, който не е представил в срок обосновката по чл. 72, ал. 1 или чиято оферта не е приета съгласно чл. 72, ал. 3 – 5; участници, които са свързани лица; участник, подал заявление за участие или оферта, които не отговарят на условията за представяне, включително за форма, начин и срок.</w:t>
      </w:r>
    </w:p>
    <w:p w:rsidR="005F629F" w:rsidRPr="0035030E" w:rsidRDefault="005F629F" w:rsidP="00245BA5">
      <w:pPr>
        <w:pStyle w:val="Style1"/>
        <w:tabs>
          <w:tab w:val="left" w:pos="720"/>
          <w:tab w:val="left" w:pos="900"/>
        </w:tabs>
        <w:ind w:firstLine="567"/>
        <w:rPr>
          <w:lang w:val="bg-BG"/>
        </w:rPr>
      </w:pPr>
      <w:r w:rsidRPr="0035030E">
        <w:rPr>
          <w:lang w:val="bg-BG"/>
        </w:rPr>
        <w:t xml:space="preserve">Възложителят прекратява процедурата на основанията, посочени в чл. 110, ал. 1 от ЗОП. </w:t>
      </w:r>
    </w:p>
    <w:p w:rsidR="005F629F" w:rsidRPr="0035030E" w:rsidRDefault="005F629F" w:rsidP="00245BA5">
      <w:pPr>
        <w:pStyle w:val="Style1"/>
        <w:tabs>
          <w:tab w:val="left" w:pos="720"/>
          <w:tab w:val="left" w:pos="900"/>
        </w:tabs>
        <w:ind w:firstLine="567"/>
        <w:rPr>
          <w:lang w:val="bg-BG"/>
        </w:rPr>
      </w:pPr>
      <w:r w:rsidRPr="0035030E">
        <w:rPr>
          <w:lang w:val="bg-BG"/>
        </w:rPr>
        <w:t>Възложителят може да прекрати процедурата на основание чл. 110, ал. 2 от ЗОП.</w:t>
      </w:r>
    </w:p>
    <w:p w:rsidR="005F629F" w:rsidRPr="0035030E" w:rsidRDefault="005F629F" w:rsidP="00A72BFF">
      <w:pPr>
        <w:pStyle w:val="Style1"/>
        <w:numPr>
          <w:ilvl w:val="1"/>
          <w:numId w:val="36"/>
        </w:numPr>
        <w:tabs>
          <w:tab w:val="left" w:pos="720"/>
          <w:tab w:val="left" w:pos="993"/>
        </w:tabs>
        <w:ind w:left="0" w:firstLine="567"/>
        <w:rPr>
          <w:lang w:val="bg-BG"/>
        </w:rPr>
      </w:pPr>
      <w:r w:rsidRPr="0035030E">
        <w:rPr>
          <w:lang w:val="bg-BG"/>
        </w:rPr>
        <w:t>Решението по т.</w:t>
      </w:r>
      <w:r w:rsidR="00A72BFF">
        <w:rPr>
          <w:lang w:val="bg-BG"/>
        </w:rPr>
        <w:t xml:space="preserve"> </w:t>
      </w:r>
      <w:bookmarkStart w:id="31" w:name="_Hlk15552009"/>
      <w:r w:rsidR="006F6779" w:rsidRPr="006F6779">
        <w:rPr>
          <w:color w:val="0070C0"/>
          <w:lang w:val="bg-BG"/>
        </w:rPr>
        <w:fldChar w:fldCharType="begin"/>
      </w:r>
      <w:r w:rsidR="006F6779" w:rsidRPr="006F6779">
        <w:rPr>
          <w:color w:val="0070C0"/>
          <w:lang w:val="bg-BG"/>
        </w:rPr>
        <w:instrText xml:space="preserve"> REF _Ref15551992 \r \h </w:instrText>
      </w:r>
      <w:r w:rsidR="006F6779" w:rsidRPr="006F6779">
        <w:rPr>
          <w:color w:val="0070C0"/>
          <w:lang w:val="bg-BG"/>
        </w:rPr>
      </w:r>
      <w:r w:rsidR="006F6779" w:rsidRPr="006F6779">
        <w:rPr>
          <w:color w:val="0070C0"/>
          <w:lang w:val="bg-BG"/>
        </w:rPr>
        <w:fldChar w:fldCharType="separate"/>
      </w:r>
      <w:r w:rsidR="005B25C4">
        <w:rPr>
          <w:color w:val="0070C0"/>
          <w:lang w:val="bg-BG"/>
        </w:rPr>
        <w:t>4.1</w:t>
      </w:r>
      <w:r w:rsidR="006F6779" w:rsidRPr="006F6779">
        <w:rPr>
          <w:color w:val="0070C0"/>
          <w:lang w:val="bg-BG"/>
        </w:rPr>
        <w:fldChar w:fldCharType="end"/>
      </w:r>
      <w:bookmarkEnd w:id="31"/>
      <w:r w:rsidR="006F6779">
        <w:rPr>
          <w:lang w:val="bg-BG"/>
        </w:rPr>
        <w:t xml:space="preserve"> </w:t>
      </w:r>
      <w:r w:rsidRPr="0035030E">
        <w:rPr>
          <w:lang w:val="bg-BG"/>
        </w:rPr>
        <w:t>се изпраща в един и същи ден на участниците и се публикува в профила на купувача.</w:t>
      </w:r>
    </w:p>
    <w:p w:rsidR="005F629F" w:rsidRPr="0035030E" w:rsidRDefault="005F629F" w:rsidP="00A72BFF">
      <w:pPr>
        <w:pStyle w:val="Style1"/>
        <w:numPr>
          <w:ilvl w:val="1"/>
          <w:numId w:val="36"/>
        </w:numPr>
        <w:tabs>
          <w:tab w:val="left" w:pos="720"/>
          <w:tab w:val="left" w:pos="993"/>
        </w:tabs>
        <w:ind w:left="0" w:firstLine="567"/>
        <w:rPr>
          <w:lang w:val="bg-BG"/>
        </w:rPr>
      </w:pPr>
      <w:bookmarkStart w:id="32" w:name="_Ref15552063"/>
      <w:r w:rsidRPr="0035030E">
        <w:rPr>
          <w:lang w:val="bg-BG"/>
        </w:rPr>
        <w:t>Решенията по т.</w:t>
      </w:r>
      <w:r w:rsidR="00A72BFF">
        <w:rPr>
          <w:lang w:val="bg-BG"/>
        </w:rPr>
        <w:t xml:space="preserve"> </w:t>
      </w:r>
      <w:r w:rsidR="006F6779" w:rsidRPr="006F6779">
        <w:rPr>
          <w:color w:val="0070C0"/>
          <w:lang w:val="bg-BG"/>
        </w:rPr>
        <w:fldChar w:fldCharType="begin"/>
      </w:r>
      <w:r w:rsidR="006F6779" w:rsidRPr="006F6779">
        <w:rPr>
          <w:color w:val="0070C0"/>
          <w:lang w:val="bg-BG"/>
        </w:rPr>
        <w:instrText xml:space="preserve"> REF _Ref15551992 \r \h </w:instrText>
      </w:r>
      <w:r w:rsidR="006F6779" w:rsidRPr="006F6779">
        <w:rPr>
          <w:color w:val="0070C0"/>
          <w:lang w:val="bg-BG"/>
        </w:rPr>
      </w:r>
      <w:r w:rsidR="006F6779" w:rsidRPr="006F6779">
        <w:rPr>
          <w:color w:val="0070C0"/>
          <w:lang w:val="bg-BG"/>
        </w:rPr>
        <w:fldChar w:fldCharType="separate"/>
      </w:r>
      <w:r w:rsidR="005B25C4">
        <w:rPr>
          <w:color w:val="0070C0"/>
          <w:lang w:val="bg-BG"/>
        </w:rPr>
        <w:t>4.1</w:t>
      </w:r>
      <w:r w:rsidR="006F6779" w:rsidRPr="006F6779">
        <w:rPr>
          <w:color w:val="0070C0"/>
          <w:lang w:val="bg-BG"/>
        </w:rPr>
        <w:fldChar w:fldCharType="end"/>
      </w:r>
      <w:r w:rsidR="006F6779">
        <w:rPr>
          <w:lang w:val="bg-BG"/>
        </w:rPr>
        <w:t xml:space="preserve"> </w:t>
      </w:r>
      <w:r w:rsidRPr="0035030E">
        <w:rPr>
          <w:lang w:val="bg-BG"/>
        </w:rPr>
        <w:t>се изпращат:</w:t>
      </w:r>
      <w:bookmarkEnd w:id="32"/>
    </w:p>
    <w:p w:rsidR="005F629F" w:rsidRPr="0035030E" w:rsidRDefault="005F629F" w:rsidP="00245BA5">
      <w:pPr>
        <w:pStyle w:val="Style1"/>
        <w:tabs>
          <w:tab w:val="left" w:pos="720"/>
          <w:tab w:val="left" w:pos="900"/>
        </w:tabs>
        <w:ind w:firstLine="567"/>
        <w:rPr>
          <w:lang w:val="bg-BG"/>
        </w:rPr>
      </w:pPr>
      <w:r w:rsidRPr="0035030E">
        <w:rPr>
          <w:lang w:val="bg-BG"/>
        </w:rPr>
        <w:t>а) на адрес, посочен от участника:</w:t>
      </w:r>
    </w:p>
    <w:p w:rsidR="005F629F" w:rsidRPr="0035030E" w:rsidRDefault="005F629F" w:rsidP="00245BA5">
      <w:pPr>
        <w:pStyle w:val="Style1"/>
        <w:tabs>
          <w:tab w:val="left" w:pos="720"/>
          <w:tab w:val="left" w:pos="900"/>
        </w:tabs>
        <w:ind w:firstLine="567"/>
        <w:rPr>
          <w:lang w:val="bg-BG"/>
        </w:rPr>
      </w:pPr>
      <w:r w:rsidRPr="0035030E">
        <w:rPr>
          <w:lang w:val="bg-BG"/>
        </w:rPr>
        <w:t>- на електронна поща, като съобщението, с което се изпращат, се подписва с електронен подпис, или</w:t>
      </w:r>
    </w:p>
    <w:p w:rsidR="005F629F" w:rsidRPr="0035030E" w:rsidRDefault="005F629F" w:rsidP="00245BA5">
      <w:pPr>
        <w:pStyle w:val="Style1"/>
        <w:tabs>
          <w:tab w:val="left" w:pos="720"/>
          <w:tab w:val="left" w:pos="900"/>
        </w:tabs>
        <w:ind w:firstLine="567"/>
        <w:rPr>
          <w:lang w:val="bg-BG"/>
        </w:rPr>
      </w:pPr>
      <w:r w:rsidRPr="0035030E">
        <w:rPr>
          <w:lang w:val="bg-BG"/>
        </w:rPr>
        <w:t>- чрез пощенска или друга куриерска услуга с препоръчана пратка с обратна разписка;</w:t>
      </w:r>
    </w:p>
    <w:p w:rsidR="005F629F" w:rsidRPr="0035030E" w:rsidRDefault="005F629F" w:rsidP="00245BA5">
      <w:pPr>
        <w:pStyle w:val="Style1"/>
        <w:tabs>
          <w:tab w:val="left" w:pos="720"/>
          <w:tab w:val="left" w:pos="900"/>
        </w:tabs>
        <w:ind w:firstLine="567"/>
        <w:rPr>
          <w:lang w:val="bg-BG"/>
        </w:rPr>
      </w:pPr>
      <w:r w:rsidRPr="0035030E">
        <w:rPr>
          <w:lang w:val="bg-BG"/>
        </w:rPr>
        <w:t>б) по факс.</w:t>
      </w:r>
    </w:p>
    <w:p w:rsidR="006D76EC" w:rsidRPr="0035030E" w:rsidRDefault="005F629F" w:rsidP="00245BA5">
      <w:pPr>
        <w:pStyle w:val="Style1"/>
        <w:tabs>
          <w:tab w:val="left" w:pos="720"/>
          <w:tab w:val="left" w:pos="900"/>
        </w:tabs>
        <w:ind w:firstLine="567"/>
        <w:rPr>
          <w:lang w:val="bg-BG"/>
        </w:rPr>
      </w:pPr>
      <w:r w:rsidRPr="0035030E">
        <w:rPr>
          <w:lang w:val="bg-BG"/>
        </w:rPr>
        <w:t>Когато решението не е получено от участника по някой от начините, посочени в т.</w:t>
      </w:r>
      <w:r w:rsidR="006F6779">
        <w:rPr>
          <w:lang w:val="bg-BG"/>
        </w:rPr>
        <w:t xml:space="preserve"> </w:t>
      </w:r>
      <w:r w:rsidR="006F6779" w:rsidRPr="006F6779">
        <w:rPr>
          <w:color w:val="0070C0"/>
          <w:lang w:val="bg-BG"/>
        </w:rPr>
        <w:fldChar w:fldCharType="begin"/>
      </w:r>
      <w:r w:rsidR="006F6779" w:rsidRPr="006F6779">
        <w:rPr>
          <w:color w:val="0070C0"/>
          <w:lang w:val="bg-BG"/>
        </w:rPr>
        <w:instrText xml:space="preserve"> REF _Ref15552063 \r \h </w:instrText>
      </w:r>
      <w:r w:rsidR="006F6779" w:rsidRPr="006F6779">
        <w:rPr>
          <w:color w:val="0070C0"/>
          <w:lang w:val="bg-BG"/>
        </w:rPr>
      </w:r>
      <w:r w:rsidR="006F6779" w:rsidRPr="006F6779">
        <w:rPr>
          <w:color w:val="0070C0"/>
          <w:lang w:val="bg-BG"/>
        </w:rPr>
        <w:fldChar w:fldCharType="separate"/>
      </w:r>
      <w:r w:rsidR="005B25C4">
        <w:rPr>
          <w:color w:val="0070C0"/>
          <w:lang w:val="bg-BG"/>
        </w:rPr>
        <w:t>4.3</w:t>
      </w:r>
      <w:r w:rsidR="006F6779" w:rsidRPr="006F6779">
        <w:rPr>
          <w:color w:val="0070C0"/>
          <w:lang w:val="bg-BG"/>
        </w:rPr>
        <w:fldChar w:fldCharType="end"/>
      </w:r>
      <w:r w:rsidRPr="0035030E">
        <w:rPr>
          <w:lang w:val="bg-BG"/>
        </w:rPr>
        <w:t>, възложителят публикува съобщение до него в профила на купувача. Решението се смята за връчено от датата на публикуване на съобщението.</w:t>
      </w:r>
    </w:p>
    <w:p w:rsidR="000D502D" w:rsidRPr="0035030E" w:rsidRDefault="000D502D" w:rsidP="00245BA5">
      <w:pPr>
        <w:pStyle w:val="Style1"/>
        <w:tabs>
          <w:tab w:val="left" w:pos="720"/>
          <w:tab w:val="left" w:pos="900"/>
        </w:tabs>
        <w:ind w:firstLine="567"/>
        <w:rPr>
          <w:lang w:val="bg-BG"/>
        </w:rPr>
      </w:pPr>
    </w:p>
    <w:p w:rsidR="00AB5CCE" w:rsidRPr="0035030E" w:rsidRDefault="00AB5CCE" w:rsidP="00214684">
      <w:pPr>
        <w:pStyle w:val="ListParagraph"/>
        <w:numPr>
          <w:ilvl w:val="0"/>
          <w:numId w:val="8"/>
        </w:numPr>
        <w:tabs>
          <w:tab w:val="left" w:pos="426"/>
          <w:tab w:val="left" w:pos="851"/>
          <w:tab w:val="left" w:pos="993"/>
        </w:tabs>
        <w:spacing w:after="0" w:line="240" w:lineRule="auto"/>
        <w:ind w:left="0" w:firstLine="567"/>
        <w:jc w:val="both"/>
        <w:rPr>
          <w:rFonts w:ascii="Times New Roman" w:hAnsi="Times New Roman" w:cs="Times New Roman"/>
          <w:b/>
          <w:sz w:val="24"/>
          <w:szCs w:val="24"/>
        </w:rPr>
      </w:pPr>
      <w:bookmarkStart w:id="33" w:name="_Ref15550582"/>
      <w:r w:rsidRPr="0035030E">
        <w:rPr>
          <w:rFonts w:ascii="Times New Roman" w:hAnsi="Times New Roman" w:cs="Times New Roman"/>
          <w:b/>
          <w:sz w:val="24"/>
          <w:szCs w:val="24"/>
        </w:rPr>
        <w:t xml:space="preserve">РАЗДЕЛ </w:t>
      </w:r>
      <w:r w:rsidR="003C6B45" w:rsidRPr="0035030E">
        <w:rPr>
          <w:rFonts w:ascii="Times New Roman" w:hAnsi="Times New Roman" w:cs="Times New Roman"/>
          <w:b/>
          <w:sz w:val="24"/>
          <w:szCs w:val="24"/>
        </w:rPr>
        <w:t>-</w:t>
      </w:r>
      <w:r w:rsidRPr="0035030E">
        <w:rPr>
          <w:rFonts w:ascii="Times New Roman" w:hAnsi="Times New Roman" w:cs="Times New Roman"/>
          <w:b/>
          <w:sz w:val="24"/>
          <w:szCs w:val="24"/>
        </w:rPr>
        <w:t xml:space="preserve"> ГАРАНЦИЯ ЗА ИЗПЪЛНЕНИЕ. ДОГОВОР ЗА ОБЩЕСТВЕНА ПОРЪЧКА</w:t>
      </w:r>
      <w:bookmarkEnd w:id="33"/>
      <w:r w:rsidR="00A14A12" w:rsidRPr="0035030E">
        <w:rPr>
          <w:rFonts w:ascii="Times New Roman" w:hAnsi="Times New Roman" w:cs="Times New Roman"/>
          <w:b/>
          <w:sz w:val="24"/>
          <w:szCs w:val="24"/>
        </w:rPr>
        <w:t xml:space="preserve"> </w:t>
      </w:r>
    </w:p>
    <w:p w:rsidR="0040431D" w:rsidRPr="0035030E" w:rsidRDefault="00AB5CCE" w:rsidP="0040431D">
      <w:pPr>
        <w:pStyle w:val="Style1"/>
        <w:numPr>
          <w:ilvl w:val="0"/>
          <w:numId w:val="23"/>
        </w:numPr>
        <w:tabs>
          <w:tab w:val="left" w:pos="720"/>
          <w:tab w:val="left" w:pos="900"/>
        </w:tabs>
        <w:ind w:left="0" w:firstLine="567"/>
        <w:rPr>
          <w:b/>
          <w:lang w:val="bg-BG"/>
        </w:rPr>
      </w:pPr>
      <w:bookmarkStart w:id="34" w:name="_Ref15551447"/>
      <w:r w:rsidRPr="0035030E">
        <w:rPr>
          <w:b/>
          <w:lang w:val="bg-BG"/>
        </w:rPr>
        <w:t>Гаранция за изпълнение.</w:t>
      </w:r>
      <w:r w:rsidR="006077D2" w:rsidRPr="0035030E">
        <w:t xml:space="preserve"> </w:t>
      </w:r>
      <w:r w:rsidR="006077D2" w:rsidRPr="0035030E">
        <w:rPr>
          <w:b/>
          <w:lang w:val="bg-BG"/>
        </w:rPr>
        <w:t>Гаранция за обезпечаване на авансово плащане.</w:t>
      </w:r>
      <w:bookmarkEnd w:id="34"/>
    </w:p>
    <w:p w:rsidR="0040431D" w:rsidRPr="0035030E" w:rsidRDefault="00E5775C" w:rsidP="0040431D">
      <w:pPr>
        <w:pStyle w:val="Style1"/>
        <w:numPr>
          <w:ilvl w:val="1"/>
          <w:numId w:val="34"/>
        </w:numPr>
        <w:tabs>
          <w:tab w:val="left" w:pos="567"/>
          <w:tab w:val="left" w:pos="851"/>
          <w:tab w:val="left" w:pos="993"/>
        </w:tabs>
        <w:ind w:left="0" w:firstLine="567"/>
        <w:rPr>
          <w:b/>
          <w:lang w:val="bg-BG"/>
        </w:rPr>
      </w:pPr>
      <w:r w:rsidRPr="0035030E">
        <w:rPr>
          <w:rFonts w:eastAsia="Times New Roman"/>
          <w:lang w:eastAsia="bg-BG"/>
        </w:rPr>
        <w:t xml:space="preserve">Участникът, определен за изпълнител, представя гаранция за изпълнение при подписване на договора в размер на </w:t>
      </w:r>
      <w:r w:rsidR="00D405C7">
        <w:rPr>
          <w:rFonts w:eastAsia="Times New Roman"/>
          <w:lang w:val="bg-BG" w:eastAsia="bg-BG"/>
        </w:rPr>
        <w:t>5</w:t>
      </w:r>
      <w:r w:rsidRPr="0035030E">
        <w:rPr>
          <w:rFonts w:eastAsia="Times New Roman"/>
          <w:lang w:eastAsia="bg-BG"/>
        </w:rPr>
        <w:t>% (</w:t>
      </w:r>
      <w:r w:rsidR="00D405C7">
        <w:rPr>
          <w:rFonts w:eastAsia="Times New Roman"/>
          <w:lang w:val="bg-BG" w:eastAsia="bg-BG"/>
        </w:rPr>
        <w:t>пет</w:t>
      </w:r>
      <w:r w:rsidRPr="0035030E">
        <w:rPr>
          <w:rFonts w:eastAsia="Times New Roman"/>
          <w:lang w:eastAsia="bg-BG"/>
        </w:rPr>
        <w:t xml:space="preserve"> процента) от стойността му</w:t>
      </w:r>
      <w:r w:rsidR="000C5A12" w:rsidRPr="0035030E">
        <w:rPr>
          <w:rFonts w:eastAsia="Times New Roman"/>
          <w:lang w:eastAsia="bg-BG"/>
        </w:rPr>
        <w:t xml:space="preserve"> без ДДС</w:t>
      </w:r>
      <w:r w:rsidRPr="0035030E">
        <w:rPr>
          <w:rFonts w:eastAsia="Times New Roman"/>
          <w:lang w:eastAsia="bg-BG"/>
        </w:rPr>
        <w:t>, със срок на валидност, срока на действие на договора, плюс 30 (тридесет) дни.</w:t>
      </w:r>
      <w:r w:rsidR="0069711A" w:rsidRPr="0035030E">
        <w:rPr>
          <w:rFonts w:eastAsia="Times New Roman"/>
          <w:lang w:eastAsia="bg-BG"/>
        </w:rPr>
        <w:t xml:space="preserve"> Участникът, определен за изпълнител, представя гаранция обезпечаваща авансовото плащане в размера на авансовото плащане</w:t>
      </w:r>
      <w:r w:rsidR="000C5A12" w:rsidRPr="0035030E">
        <w:rPr>
          <w:rFonts w:eastAsia="Times New Roman"/>
          <w:lang w:eastAsia="bg-BG"/>
        </w:rPr>
        <w:t xml:space="preserve"> с ДДС</w:t>
      </w:r>
      <w:r w:rsidR="0069711A" w:rsidRPr="0035030E">
        <w:rPr>
          <w:rFonts w:eastAsia="Times New Roman"/>
          <w:lang w:eastAsia="bg-BG"/>
        </w:rPr>
        <w:t xml:space="preserve">. </w:t>
      </w:r>
    </w:p>
    <w:p w:rsidR="0040431D" w:rsidRPr="0035030E" w:rsidRDefault="00E5775C" w:rsidP="0040431D">
      <w:pPr>
        <w:pStyle w:val="Style1"/>
        <w:numPr>
          <w:ilvl w:val="1"/>
          <w:numId w:val="34"/>
        </w:numPr>
        <w:tabs>
          <w:tab w:val="left" w:pos="567"/>
          <w:tab w:val="left" w:pos="851"/>
          <w:tab w:val="left" w:pos="993"/>
        </w:tabs>
        <w:ind w:left="0" w:firstLine="567"/>
        <w:rPr>
          <w:b/>
          <w:lang w:val="bg-BG"/>
        </w:rPr>
      </w:pPr>
      <w:r w:rsidRPr="0035030E">
        <w:rPr>
          <w:rFonts w:eastAsia="Times New Roman"/>
          <w:lang w:eastAsia="bg-BG"/>
        </w:rPr>
        <w:t>Формата на гаранци</w:t>
      </w:r>
      <w:r w:rsidR="0069711A" w:rsidRPr="0035030E">
        <w:rPr>
          <w:rFonts w:eastAsia="Times New Roman"/>
          <w:lang w:eastAsia="bg-BG"/>
        </w:rPr>
        <w:t>и</w:t>
      </w:r>
      <w:r w:rsidRPr="0035030E">
        <w:rPr>
          <w:rFonts w:eastAsia="Times New Roman"/>
          <w:lang w:eastAsia="bg-BG"/>
        </w:rPr>
        <w:t>т</w:t>
      </w:r>
      <w:r w:rsidR="0069711A" w:rsidRPr="0035030E">
        <w:rPr>
          <w:rFonts w:eastAsia="Times New Roman"/>
          <w:lang w:eastAsia="bg-BG"/>
        </w:rPr>
        <w:t>е</w:t>
      </w:r>
      <w:r w:rsidRPr="0035030E">
        <w:rPr>
          <w:rFonts w:eastAsia="Times New Roman"/>
          <w:lang w:eastAsia="bg-BG"/>
        </w:rPr>
        <w:t xml:space="preserve"> е по избор на участника:</w:t>
      </w:r>
      <w:r w:rsidR="0040431D" w:rsidRPr="0035030E">
        <w:rPr>
          <w:rFonts w:eastAsia="Times New Roman"/>
          <w:lang w:val="bg-BG" w:eastAsia="bg-BG"/>
        </w:rPr>
        <w:t xml:space="preserve"> </w:t>
      </w:r>
    </w:p>
    <w:p w:rsidR="0040431D" w:rsidRPr="0035030E" w:rsidRDefault="0040431D" w:rsidP="0040431D">
      <w:pPr>
        <w:pStyle w:val="Style1"/>
        <w:numPr>
          <w:ilvl w:val="2"/>
          <w:numId w:val="34"/>
        </w:numPr>
        <w:tabs>
          <w:tab w:val="left" w:pos="567"/>
          <w:tab w:val="left" w:pos="851"/>
          <w:tab w:val="left" w:pos="993"/>
          <w:tab w:val="left" w:pos="1134"/>
        </w:tabs>
        <w:ind w:left="0" w:firstLine="567"/>
        <w:rPr>
          <w:b/>
          <w:lang w:val="bg-BG"/>
        </w:rPr>
      </w:pPr>
      <w:r w:rsidRPr="0035030E">
        <w:rPr>
          <w:rFonts w:eastAsia="Times New Roman"/>
          <w:lang w:val="bg-BG" w:eastAsia="bg-BG"/>
        </w:rPr>
        <w:t>П</w:t>
      </w:r>
      <w:r w:rsidRPr="0035030E">
        <w:rPr>
          <w:rFonts w:eastAsia="Times New Roman"/>
          <w:lang w:eastAsia="bg-BG"/>
        </w:rPr>
        <w:t xml:space="preserve">арична сума – платима по банкова сметка на УМБАЛ „Света Марина“ ЕАД: Банка ДСК ЕАД, клон Варна, </w:t>
      </w:r>
      <w:r w:rsidRPr="0035030E">
        <w:rPr>
          <w:rFonts w:eastAsia="Times New Roman"/>
          <w:iCs/>
          <w:lang w:eastAsia="bg-BG"/>
        </w:rPr>
        <w:t xml:space="preserve">IBAN: BG41 STSA 9300 0021 8339 55, BIC: STSABGSF </w:t>
      </w:r>
      <w:r w:rsidRPr="0035030E">
        <w:rPr>
          <w:rFonts w:eastAsia="Times New Roman"/>
          <w:lang w:eastAsia="bg-BG"/>
        </w:rPr>
        <w:t>- в лева.</w:t>
      </w:r>
    </w:p>
    <w:p w:rsidR="0040431D" w:rsidRPr="0035030E" w:rsidRDefault="0040431D" w:rsidP="0040431D">
      <w:pPr>
        <w:pStyle w:val="Style1"/>
        <w:numPr>
          <w:ilvl w:val="2"/>
          <w:numId w:val="34"/>
        </w:numPr>
        <w:tabs>
          <w:tab w:val="left" w:pos="567"/>
          <w:tab w:val="left" w:pos="851"/>
          <w:tab w:val="left" w:pos="993"/>
          <w:tab w:val="left" w:pos="1134"/>
        </w:tabs>
        <w:ind w:left="0" w:firstLine="567"/>
        <w:rPr>
          <w:b/>
          <w:lang w:val="bg-BG"/>
        </w:rPr>
      </w:pPr>
      <w:r w:rsidRPr="0035030E">
        <w:rPr>
          <w:rFonts w:eastAsia="Times New Roman"/>
          <w:lang w:val="bg-BG" w:eastAsia="bg-BG"/>
        </w:rPr>
        <w:t>Б</w:t>
      </w:r>
      <w:r w:rsidR="00E5775C" w:rsidRPr="0035030E">
        <w:rPr>
          <w:rFonts w:eastAsia="Times New Roman"/>
          <w:lang w:eastAsia="bg-BG"/>
        </w:rPr>
        <w:t>анкова гаранция – същата следва да е авизирана от българска банка, ако е издадена от чуждестранна банка.</w:t>
      </w:r>
      <w:r w:rsidRPr="0035030E">
        <w:rPr>
          <w:rFonts w:eastAsia="Times New Roman"/>
          <w:lang w:val="bg-BG" w:eastAsia="bg-BG"/>
        </w:rPr>
        <w:t xml:space="preserve"> </w:t>
      </w:r>
    </w:p>
    <w:p w:rsidR="0040431D" w:rsidRPr="0035030E" w:rsidRDefault="00E5775C" w:rsidP="0040431D">
      <w:pPr>
        <w:pStyle w:val="Style1"/>
        <w:numPr>
          <w:ilvl w:val="2"/>
          <w:numId w:val="34"/>
        </w:numPr>
        <w:tabs>
          <w:tab w:val="left" w:pos="567"/>
          <w:tab w:val="left" w:pos="851"/>
          <w:tab w:val="left" w:pos="993"/>
          <w:tab w:val="left" w:pos="1134"/>
        </w:tabs>
        <w:ind w:left="0" w:firstLine="567"/>
        <w:rPr>
          <w:b/>
          <w:lang w:val="bg-BG"/>
        </w:rPr>
      </w:pPr>
      <w:r w:rsidRPr="0035030E">
        <w:rPr>
          <w:rFonts w:eastAsia="Times New Roman"/>
          <w:lang w:eastAsia="bg-BG"/>
        </w:rPr>
        <w:t xml:space="preserve">Застраховка, която обезпечава изпълнението, чрез покритие на отговорността на Изпълнителя. </w:t>
      </w:r>
    </w:p>
    <w:p w:rsidR="0040431D" w:rsidRPr="0035030E" w:rsidRDefault="00E5775C" w:rsidP="0040431D">
      <w:pPr>
        <w:pStyle w:val="Style1"/>
        <w:numPr>
          <w:ilvl w:val="1"/>
          <w:numId w:val="34"/>
        </w:numPr>
        <w:tabs>
          <w:tab w:val="left" w:pos="567"/>
          <w:tab w:val="left" w:pos="851"/>
          <w:tab w:val="left" w:pos="993"/>
        </w:tabs>
        <w:ind w:left="0" w:firstLine="567"/>
        <w:rPr>
          <w:b/>
          <w:lang w:val="bg-BG"/>
        </w:rPr>
      </w:pPr>
      <w:r w:rsidRPr="0035030E">
        <w:rPr>
          <w:rFonts w:eastAsia="Calibri"/>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40431D" w:rsidRPr="0035030E" w:rsidRDefault="00E5775C" w:rsidP="0040431D">
      <w:pPr>
        <w:pStyle w:val="Style1"/>
        <w:numPr>
          <w:ilvl w:val="1"/>
          <w:numId w:val="34"/>
        </w:numPr>
        <w:tabs>
          <w:tab w:val="left" w:pos="567"/>
          <w:tab w:val="left" w:pos="851"/>
          <w:tab w:val="left" w:pos="993"/>
        </w:tabs>
        <w:ind w:left="0" w:firstLine="567"/>
        <w:rPr>
          <w:b/>
          <w:lang w:val="bg-BG"/>
        </w:rPr>
      </w:pPr>
      <w:r w:rsidRPr="0035030E">
        <w:rPr>
          <w:rFonts w:eastAsia="Calibri"/>
        </w:rPr>
        <w:t>Условията и сроковете за задържане или освобождаване на гаранци</w:t>
      </w:r>
      <w:r w:rsidR="00542944" w:rsidRPr="0035030E">
        <w:rPr>
          <w:rFonts w:eastAsia="Calibri"/>
        </w:rPr>
        <w:t>и</w:t>
      </w:r>
      <w:r w:rsidRPr="0035030E">
        <w:rPr>
          <w:rFonts w:eastAsia="Calibri"/>
        </w:rPr>
        <w:t>т</w:t>
      </w:r>
      <w:r w:rsidR="00542944" w:rsidRPr="0035030E">
        <w:rPr>
          <w:rFonts w:eastAsia="Calibri"/>
        </w:rPr>
        <w:t>е</w:t>
      </w:r>
      <w:r w:rsidRPr="0035030E">
        <w:rPr>
          <w:rFonts w:eastAsia="Calibri"/>
        </w:rPr>
        <w:t xml:space="preserve"> за изпълнение </w:t>
      </w:r>
      <w:r w:rsidR="00542944" w:rsidRPr="0035030E">
        <w:rPr>
          <w:rFonts w:eastAsia="Calibri"/>
        </w:rPr>
        <w:t xml:space="preserve">и за авансовото плащане </w:t>
      </w:r>
      <w:r w:rsidRPr="0035030E">
        <w:rPr>
          <w:rFonts w:eastAsia="Calibri"/>
        </w:rPr>
        <w:t>се уреждат в договора за обществена поръчка.</w:t>
      </w:r>
    </w:p>
    <w:p w:rsidR="0040431D" w:rsidRPr="0035030E" w:rsidRDefault="00E5775C" w:rsidP="0040431D">
      <w:pPr>
        <w:pStyle w:val="Style1"/>
        <w:numPr>
          <w:ilvl w:val="1"/>
          <w:numId w:val="34"/>
        </w:numPr>
        <w:tabs>
          <w:tab w:val="left" w:pos="567"/>
          <w:tab w:val="left" w:pos="851"/>
          <w:tab w:val="left" w:pos="993"/>
        </w:tabs>
        <w:ind w:left="0" w:firstLine="567"/>
        <w:rPr>
          <w:b/>
          <w:lang w:val="bg-BG"/>
        </w:rPr>
      </w:pPr>
      <w:r w:rsidRPr="0035030E">
        <w:rPr>
          <w:rFonts w:eastAsia="Calibri"/>
        </w:rPr>
        <w:t xml:space="preserve">В платежното нареждане и оригинала на банковата гаранция изрично се посочва уникалния номер на поръчката в Регистъра за обществени поръчки (РОП) за която се внася, и по възможност – наименованието на процедурата, за която се внася. </w:t>
      </w:r>
    </w:p>
    <w:p w:rsidR="0040431D" w:rsidRPr="0035030E" w:rsidRDefault="00E5775C" w:rsidP="0040431D">
      <w:pPr>
        <w:pStyle w:val="Style1"/>
        <w:numPr>
          <w:ilvl w:val="1"/>
          <w:numId w:val="34"/>
        </w:numPr>
        <w:tabs>
          <w:tab w:val="left" w:pos="567"/>
          <w:tab w:val="left" w:pos="851"/>
          <w:tab w:val="left" w:pos="993"/>
        </w:tabs>
        <w:ind w:left="0" w:firstLine="567"/>
        <w:rPr>
          <w:b/>
          <w:lang w:val="bg-BG"/>
        </w:rPr>
      </w:pPr>
      <w:r w:rsidRPr="0035030E">
        <w:rPr>
          <w:rFonts w:eastAsia="Calibri"/>
        </w:rPr>
        <w:t>Всички разходи по гаранциите в процедурата са за сметка на Изпълнителя, а разходите по евентуалното им усвояване за сметка на Възложителя. Изпълнителят трябва да предвиди и заплати своите такси по откриване и обслужване на гаранцията така, че размера на гаранцията да не бъде по-малък от определения в настоящата процедура.</w:t>
      </w:r>
    </w:p>
    <w:p w:rsidR="0040431D" w:rsidRPr="0035030E" w:rsidRDefault="00E5775C" w:rsidP="0040431D">
      <w:pPr>
        <w:pStyle w:val="Style1"/>
        <w:numPr>
          <w:ilvl w:val="1"/>
          <w:numId w:val="34"/>
        </w:numPr>
        <w:tabs>
          <w:tab w:val="left" w:pos="567"/>
          <w:tab w:val="left" w:pos="851"/>
          <w:tab w:val="left" w:pos="993"/>
        </w:tabs>
        <w:ind w:left="0" w:firstLine="567"/>
        <w:rPr>
          <w:b/>
          <w:lang w:val="bg-BG"/>
        </w:rPr>
      </w:pPr>
      <w:r w:rsidRPr="0035030E">
        <w:rPr>
          <w:rFonts w:eastAsia="Calibri"/>
        </w:rPr>
        <w:t>Възложителят освобождава гаранциите без да дължи лихви за периода, през който средствата законно са престояли при него.</w:t>
      </w:r>
    </w:p>
    <w:p w:rsidR="0040431D" w:rsidRPr="0035030E" w:rsidRDefault="00E5775C" w:rsidP="0040431D">
      <w:pPr>
        <w:pStyle w:val="Style1"/>
        <w:numPr>
          <w:ilvl w:val="1"/>
          <w:numId w:val="34"/>
        </w:numPr>
        <w:tabs>
          <w:tab w:val="left" w:pos="567"/>
          <w:tab w:val="left" w:pos="851"/>
          <w:tab w:val="left" w:pos="993"/>
        </w:tabs>
        <w:ind w:left="0" w:firstLine="567"/>
        <w:rPr>
          <w:b/>
          <w:lang w:val="bg-BG"/>
        </w:rPr>
      </w:pPr>
      <w:r w:rsidRPr="0035030E">
        <w:rPr>
          <w:rFonts w:eastAsia="Calibri"/>
        </w:rPr>
        <w:lastRenderedPageBreak/>
        <w:t>Когато изпълнителят представи банкова гаранция се представя оригиналът й, като тя е безусловна, неотменяема и непрехвърляема, и покрива 100 % (сто процента) от стойността на гаранцията за изпълнението му със срок на валидност, срока на действие на договора, плюс 30 (тридесет) дни.</w:t>
      </w:r>
    </w:p>
    <w:p w:rsidR="00E5775C" w:rsidRPr="0035030E" w:rsidRDefault="00E5775C" w:rsidP="0040431D">
      <w:pPr>
        <w:pStyle w:val="Style1"/>
        <w:numPr>
          <w:ilvl w:val="1"/>
          <w:numId w:val="34"/>
        </w:numPr>
        <w:tabs>
          <w:tab w:val="left" w:pos="567"/>
          <w:tab w:val="left" w:pos="851"/>
          <w:tab w:val="left" w:pos="993"/>
        </w:tabs>
        <w:ind w:left="0" w:firstLine="567"/>
        <w:rPr>
          <w:b/>
          <w:lang w:val="bg-BG"/>
        </w:rPr>
      </w:pPr>
      <w:r w:rsidRPr="0035030E">
        <w:rPr>
          <w:rFonts w:eastAsia="Calibri"/>
        </w:rPr>
        <w:t>Когато изпълнителят представи гаранция във формата на застраховка, се представя оригиналът й, като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отговорността на изпълнителя по друг договор. Застраховката следва да съдържа задължение на застрахователя за безусловно плащане при първо писмено искане третото ползващо се лице. Застраховката е със срок на валидност, срока на действие на договора, плюс 30 (тридесет) дни.</w:t>
      </w:r>
    </w:p>
    <w:p w:rsidR="0040431D" w:rsidRPr="0035030E" w:rsidRDefault="00AB5CCE" w:rsidP="0040431D">
      <w:pPr>
        <w:pStyle w:val="Style1"/>
        <w:numPr>
          <w:ilvl w:val="0"/>
          <w:numId w:val="34"/>
        </w:numPr>
        <w:tabs>
          <w:tab w:val="left" w:pos="720"/>
          <w:tab w:val="left" w:pos="900"/>
        </w:tabs>
        <w:ind w:left="0" w:firstLine="567"/>
        <w:rPr>
          <w:b/>
          <w:lang w:val="bg-BG"/>
        </w:rPr>
      </w:pPr>
      <w:bookmarkStart w:id="35" w:name="_Ref15551461"/>
      <w:r w:rsidRPr="0035030E">
        <w:rPr>
          <w:b/>
          <w:lang w:val="bg-BG"/>
        </w:rPr>
        <w:t>Договор (проект) за обществена поръчка.</w:t>
      </w:r>
      <w:bookmarkEnd w:id="35"/>
    </w:p>
    <w:p w:rsidR="0040431D" w:rsidRPr="0035030E" w:rsidRDefault="00FE75A9" w:rsidP="0040431D">
      <w:pPr>
        <w:pStyle w:val="Style1"/>
        <w:numPr>
          <w:ilvl w:val="1"/>
          <w:numId w:val="34"/>
        </w:numPr>
        <w:tabs>
          <w:tab w:val="left" w:pos="567"/>
          <w:tab w:val="left" w:pos="720"/>
          <w:tab w:val="left" w:pos="993"/>
        </w:tabs>
        <w:ind w:left="0" w:firstLine="567"/>
        <w:rPr>
          <w:b/>
          <w:lang w:val="bg-BG"/>
        </w:rPr>
      </w:pPr>
      <w:bookmarkStart w:id="36" w:name="_Ref15547945"/>
      <w:r w:rsidRPr="0035030E">
        <w:rPr>
          <w:rFonts w:eastAsia="Times New Roman"/>
        </w:rPr>
        <w:t>Възложителят сключва писмен договор с Участника, определен за изпълнител в резултат на проведената процедура по реда на 112, ал. 1 от ЗОП.</w:t>
      </w:r>
      <w:bookmarkEnd w:id="36"/>
    </w:p>
    <w:p w:rsidR="0040431D" w:rsidRPr="0035030E" w:rsidRDefault="00FE75A9" w:rsidP="0040431D">
      <w:pPr>
        <w:pStyle w:val="Style1"/>
        <w:numPr>
          <w:ilvl w:val="1"/>
          <w:numId w:val="34"/>
        </w:numPr>
        <w:tabs>
          <w:tab w:val="left" w:pos="567"/>
          <w:tab w:val="left" w:pos="720"/>
          <w:tab w:val="left" w:pos="993"/>
        </w:tabs>
        <w:ind w:left="0" w:firstLine="567"/>
        <w:rPr>
          <w:b/>
          <w:lang w:val="bg-BG"/>
        </w:rPr>
      </w:pPr>
      <w:bookmarkStart w:id="37" w:name="_Ref15548001"/>
      <w:r w:rsidRPr="0035030E">
        <w:rPr>
          <w:rFonts w:eastAsia="Calibri"/>
        </w:rPr>
        <w:t>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bookmarkEnd w:id="37"/>
      <w:r w:rsidR="0040431D" w:rsidRPr="0035030E">
        <w:rPr>
          <w:rFonts w:eastAsia="Calibri"/>
          <w:lang w:val="bg-BG"/>
        </w:rPr>
        <w:t xml:space="preserve"> </w:t>
      </w:r>
    </w:p>
    <w:p w:rsidR="0040431D" w:rsidRPr="0035030E" w:rsidRDefault="00FE75A9" w:rsidP="0040431D">
      <w:pPr>
        <w:pStyle w:val="Style1"/>
        <w:tabs>
          <w:tab w:val="left" w:pos="709"/>
          <w:tab w:val="left" w:pos="993"/>
        </w:tabs>
        <w:ind w:firstLine="567"/>
        <w:rPr>
          <w:b/>
          <w:lang w:val="bg-BG"/>
        </w:rPr>
      </w:pPr>
      <w:r w:rsidRPr="0035030E">
        <w:rPr>
          <w:rFonts w:eastAsia="Calibri"/>
        </w:rPr>
        <w:t xml:space="preserve">В случаите по чл. 112, ал. 1 ЗОП, възложителят не изисква документи, които вече са му били предоставени или до които има достъп по служебен път или чрез публичен регистър, както и документи за  обстоятелства, които могат да бъдат осигурени чрез пряк и безплатен достъп до националните бази данни на държавите членки. </w:t>
      </w:r>
    </w:p>
    <w:p w:rsidR="0040431D" w:rsidRPr="0035030E" w:rsidRDefault="00FE75A9" w:rsidP="0040431D">
      <w:pPr>
        <w:pStyle w:val="Style1"/>
        <w:numPr>
          <w:ilvl w:val="1"/>
          <w:numId w:val="34"/>
        </w:numPr>
        <w:tabs>
          <w:tab w:val="left" w:pos="567"/>
          <w:tab w:val="left" w:pos="720"/>
          <w:tab w:val="left" w:pos="993"/>
        </w:tabs>
        <w:ind w:left="0" w:firstLine="567"/>
        <w:rPr>
          <w:b/>
          <w:lang w:val="bg-BG"/>
        </w:rPr>
      </w:pPr>
      <w:r w:rsidRPr="0035030E">
        <w:rPr>
          <w:rFonts w:eastAsia="Calibri"/>
        </w:rPr>
        <w:t>Договорът за обществена поръчка съответства на приложения в документацията проект, допълнен с всички предложения от офертата на участника, въз основа на които е определен за изпълнител.</w:t>
      </w:r>
    </w:p>
    <w:p w:rsidR="00FE75A9" w:rsidRPr="0035030E" w:rsidRDefault="00FE75A9" w:rsidP="0040431D">
      <w:pPr>
        <w:pStyle w:val="Style1"/>
        <w:numPr>
          <w:ilvl w:val="1"/>
          <w:numId w:val="34"/>
        </w:numPr>
        <w:tabs>
          <w:tab w:val="left" w:pos="567"/>
          <w:tab w:val="left" w:pos="720"/>
          <w:tab w:val="left" w:pos="993"/>
        </w:tabs>
        <w:ind w:left="0" w:firstLine="567"/>
        <w:rPr>
          <w:b/>
          <w:lang w:val="bg-BG"/>
        </w:rPr>
      </w:pPr>
      <w:r w:rsidRPr="0035030E">
        <w:rPr>
          <w:rFonts w:eastAsia="Calibri"/>
        </w:rPr>
        <w:t>Възложителят не сключва договор, когато участникът, класиран на първо място:</w:t>
      </w:r>
    </w:p>
    <w:p w:rsidR="00FE75A9" w:rsidRPr="0035030E" w:rsidRDefault="00FE75A9" w:rsidP="00245BA5">
      <w:pPr>
        <w:spacing w:after="0" w:line="240" w:lineRule="auto"/>
        <w:ind w:firstLine="567"/>
        <w:jc w:val="both"/>
        <w:rPr>
          <w:rFonts w:ascii="Times New Roman" w:eastAsia="Calibri" w:hAnsi="Times New Roman" w:cs="Times New Roman"/>
          <w:sz w:val="24"/>
          <w:szCs w:val="24"/>
        </w:rPr>
      </w:pPr>
      <w:r w:rsidRPr="0035030E">
        <w:rPr>
          <w:rFonts w:ascii="Times New Roman" w:eastAsia="Calibri" w:hAnsi="Times New Roman" w:cs="Times New Roman"/>
          <w:sz w:val="24"/>
          <w:szCs w:val="24"/>
        </w:rPr>
        <w:t>• откаже да сключи договор;</w:t>
      </w:r>
    </w:p>
    <w:p w:rsidR="00FE75A9" w:rsidRPr="0035030E" w:rsidRDefault="00FE75A9" w:rsidP="00245BA5">
      <w:pPr>
        <w:spacing w:after="0" w:line="240" w:lineRule="auto"/>
        <w:ind w:firstLine="567"/>
        <w:jc w:val="both"/>
        <w:rPr>
          <w:rFonts w:ascii="Times New Roman" w:eastAsia="Calibri" w:hAnsi="Times New Roman" w:cs="Times New Roman"/>
          <w:sz w:val="24"/>
          <w:szCs w:val="24"/>
        </w:rPr>
      </w:pPr>
      <w:r w:rsidRPr="0035030E">
        <w:rPr>
          <w:rFonts w:ascii="Times New Roman" w:eastAsia="Calibri" w:hAnsi="Times New Roman" w:cs="Times New Roman"/>
          <w:sz w:val="24"/>
          <w:szCs w:val="24"/>
        </w:rPr>
        <w:t>• не изпълни някое от условията на чл. 112, ал. 1 от ЗОП;</w:t>
      </w:r>
    </w:p>
    <w:p w:rsidR="00FE75A9" w:rsidRPr="0035030E" w:rsidRDefault="00FE75A9" w:rsidP="00245BA5">
      <w:pPr>
        <w:spacing w:after="0" w:line="240" w:lineRule="auto"/>
        <w:ind w:firstLine="567"/>
        <w:jc w:val="both"/>
        <w:rPr>
          <w:rFonts w:ascii="Times New Roman" w:eastAsia="Calibri" w:hAnsi="Times New Roman" w:cs="Times New Roman"/>
          <w:sz w:val="24"/>
          <w:szCs w:val="24"/>
        </w:rPr>
      </w:pPr>
      <w:r w:rsidRPr="0035030E">
        <w:rPr>
          <w:rFonts w:ascii="Times New Roman" w:eastAsia="Calibri" w:hAnsi="Times New Roman" w:cs="Times New Roman"/>
          <w:sz w:val="24"/>
          <w:szCs w:val="24"/>
        </w:rPr>
        <w:t xml:space="preserve">• не докаже, че не са налице основания за отстраняване от процедурата. </w:t>
      </w:r>
    </w:p>
    <w:p w:rsidR="00DF10CB" w:rsidRDefault="00DF10CB" w:rsidP="00245BA5">
      <w:pPr>
        <w:pStyle w:val="Style1"/>
        <w:tabs>
          <w:tab w:val="left" w:pos="720"/>
          <w:tab w:val="left" w:pos="900"/>
        </w:tabs>
        <w:ind w:firstLine="567"/>
        <w:rPr>
          <w:lang w:val="bg-BG"/>
        </w:rPr>
      </w:pPr>
    </w:p>
    <w:p w:rsidR="0076784F" w:rsidRDefault="0076784F" w:rsidP="00245BA5">
      <w:pPr>
        <w:pStyle w:val="Style1"/>
        <w:tabs>
          <w:tab w:val="left" w:pos="720"/>
          <w:tab w:val="left" w:pos="900"/>
        </w:tabs>
        <w:ind w:firstLine="567"/>
        <w:rPr>
          <w:lang w:val="bg-BG"/>
        </w:rPr>
      </w:pPr>
    </w:p>
    <w:p w:rsidR="0076784F" w:rsidRPr="0035030E" w:rsidRDefault="0076784F" w:rsidP="00245BA5">
      <w:pPr>
        <w:pStyle w:val="Style1"/>
        <w:tabs>
          <w:tab w:val="left" w:pos="720"/>
          <w:tab w:val="left" w:pos="900"/>
        </w:tabs>
        <w:ind w:firstLine="567"/>
        <w:rPr>
          <w:lang w:val="bg-BG"/>
        </w:rPr>
      </w:pPr>
    </w:p>
    <w:p w:rsidR="002C1E04" w:rsidRPr="0035030E" w:rsidRDefault="002C1E04" w:rsidP="00951911">
      <w:pPr>
        <w:pStyle w:val="ListParagraph"/>
        <w:numPr>
          <w:ilvl w:val="0"/>
          <w:numId w:val="8"/>
        </w:numPr>
        <w:tabs>
          <w:tab w:val="left" w:pos="426"/>
          <w:tab w:val="left" w:pos="851"/>
        </w:tabs>
        <w:spacing w:after="0" w:line="240" w:lineRule="auto"/>
        <w:ind w:left="0" w:firstLine="567"/>
        <w:rPr>
          <w:rFonts w:ascii="Times New Roman" w:hAnsi="Times New Roman" w:cs="Times New Roman"/>
          <w:b/>
          <w:sz w:val="24"/>
          <w:szCs w:val="24"/>
        </w:rPr>
      </w:pPr>
      <w:bookmarkStart w:id="38" w:name="_Ref15550625"/>
      <w:r w:rsidRPr="0035030E">
        <w:rPr>
          <w:rFonts w:ascii="Times New Roman" w:hAnsi="Times New Roman" w:cs="Times New Roman"/>
          <w:b/>
          <w:sz w:val="24"/>
          <w:szCs w:val="24"/>
        </w:rPr>
        <w:t>РАЗДЕЛ</w:t>
      </w:r>
      <w:r w:rsidR="0035030E" w:rsidRPr="0035030E">
        <w:rPr>
          <w:rFonts w:ascii="Times New Roman" w:hAnsi="Times New Roman" w:cs="Times New Roman"/>
          <w:b/>
          <w:sz w:val="24"/>
          <w:szCs w:val="24"/>
        </w:rPr>
        <w:t xml:space="preserve"> -</w:t>
      </w:r>
      <w:r w:rsidRPr="0035030E">
        <w:rPr>
          <w:rFonts w:ascii="Times New Roman" w:hAnsi="Times New Roman" w:cs="Times New Roman"/>
          <w:b/>
          <w:sz w:val="24"/>
          <w:szCs w:val="24"/>
        </w:rPr>
        <w:t xml:space="preserve"> УКАЗАНИЯ ЗА ПОДГОТОВКА НА ОФЕРТИТЕ</w:t>
      </w:r>
      <w:bookmarkEnd w:id="38"/>
    </w:p>
    <w:p w:rsidR="002C1E04" w:rsidRPr="0035030E" w:rsidRDefault="002C1E04" w:rsidP="00245BA5">
      <w:pPr>
        <w:pStyle w:val="Style1"/>
        <w:numPr>
          <w:ilvl w:val="0"/>
          <w:numId w:val="28"/>
        </w:numPr>
        <w:tabs>
          <w:tab w:val="left" w:pos="720"/>
          <w:tab w:val="left" w:pos="900"/>
        </w:tabs>
        <w:ind w:left="0" w:firstLine="567"/>
        <w:jc w:val="left"/>
        <w:rPr>
          <w:b/>
          <w:lang w:val="bg-BG"/>
        </w:rPr>
      </w:pPr>
      <w:bookmarkStart w:id="39" w:name="_Ref15551471"/>
      <w:r w:rsidRPr="0035030E">
        <w:rPr>
          <w:b/>
          <w:lang w:val="bg-BG"/>
        </w:rPr>
        <w:t>Общи изисквания.</w:t>
      </w:r>
      <w:bookmarkEnd w:id="39"/>
    </w:p>
    <w:p w:rsidR="002C1E04" w:rsidRPr="0035030E" w:rsidRDefault="002C1E04" w:rsidP="00245BA5">
      <w:pPr>
        <w:pStyle w:val="Style1"/>
        <w:tabs>
          <w:tab w:val="left" w:pos="720"/>
          <w:tab w:val="left" w:pos="900"/>
        </w:tabs>
        <w:ind w:firstLine="567"/>
        <w:rPr>
          <w:lang w:val="bg-BG"/>
        </w:rPr>
      </w:pPr>
      <w:r w:rsidRPr="0035030E">
        <w:rPr>
          <w:lang w:val="bg-BG"/>
        </w:rPr>
        <w:t>Подаването на офертата задължава участниците да приемат напълно всички изисквания и условия, посочени в документацията за участие при спазване на ЗОП и другите нормативни актове, свързани с изпълнението на предмета на поръчката.</w:t>
      </w:r>
    </w:p>
    <w:p w:rsidR="002C1E04" w:rsidRPr="0035030E" w:rsidRDefault="002C1E04" w:rsidP="00245BA5">
      <w:pPr>
        <w:pStyle w:val="Style1"/>
        <w:tabs>
          <w:tab w:val="left" w:pos="720"/>
          <w:tab w:val="left" w:pos="900"/>
        </w:tabs>
        <w:ind w:firstLine="567"/>
        <w:rPr>
          <w:lang w:val="bg-BG"/>
        </w:rPr>
      </w:pPr>
      <w:r w:rsidRPr="0035030E">
        <w:rPr>
          <w:lang w:val="bg-BG"/>
        </w:rPr>
        <w:t xml:space="preserve"> Всеки участник има право да представи само една оферта и не се допуска представянето на различни варианти. Предложения за част от поръчката ще бъдат отстранявани от участие.</w:t>
      </w:r>
    </w:p>
    <w:p w:rsidR="002C1E04" w:rsidRPr="0035030E" w:rsidRDefault="002C1E04" w:rsidP="00245BA5">
      <w:pPr>
        <w:pStyle w:val="Style1"/>
        <w:tabs>
          <w:tab w:val="left" w:pos="720"/>
          <w:tab w:val="left" w:pos="900"/>
        </w:tabs>
        <w:ind w:firstLine="567"/>
        <w:rPr>
          <w:lang w:val="bg-BG"/>
        </w:rPr>
      </w:pPr>
      <w:r w:rsidRPr="0035030E">
        <w:rPr>
          <w:lang w:val="bg-BG"/>
        </w:rPr>
        <w:t xml:space="preserve">Срокът на валидност на офертата е </w:t>
      </w:r>
      <w:r w:rsidR="003763BD">
        <w:rPr>
          <w:lang w:val="bg-BG"/>
        </w:rPr>
        <w:t>90</w:t>
      </w:r>
      <w:r w:rsidRPr="0035030E">
        <w:rPr>
          <w:lang w:val="bg-BG"/>
        </w:rPr>
        <w:t xml:space="preserve"> календарни дни, считано от датата определена за краен срок за получаване на оферти.</w:t>
      </w:r>
    </w:p>
    <w:p w:rsidR="00373014" w:rsidRPr="0035030E" w:rsidRDefault="00373014" w:rsidP="00245BA5">
      <w:pPr>
        <w:pStyle w:val="Style1"/>
        <w:tabs>
          <w:tab w:val="left" w:pos="720"/>
          <w:tab w:val="left" w:pos="900"/>
        </w:tabs>
        <w:ind w:firstLine="567"/>
        <w:rPr>
          <w:lang w:val="bg-BG"/>
        </w:rPr>
      </w:pPr>
      <w:r w:rsidRPr="0035030E">
        <w:rPr>
          <w:lang w:val="bg-BG"/>
        </w:rPr>
        <w:t xml:space="preserve">При необходимост Възложителят може да поиска от участниците да удължат срока на валидност на офертите. Участник, който в определения в поканата срок не удължи срока на валидност на офертата си, се отстранява от участие в процедурата. </w:t>
      </w:r>
    </w:p>
    <w:p w:rsidR="00373014" w:rsidRPr="0035030E" w:rsidRDefault="002C1E04" w:rsidP="00245BA5">
      <w:pPr>
        <w:pStyle w:val="Style1"/>
        <w:tabs>
          <w:tab w:val="left" w:pos="720"/>
          <w:tab w:val="left" w:pos="900"/>
        </w:tabs>
        <w:ind w:firstLine="567"/>
        <w:rPr>
          <w:lang w:val="bg-BG"/>
        </w:rPr>
      </w:pPr>
      <w:r w:rsidRPr="0035030E">
        <w:rPr>
          <w:lang w:val="bg-BG"/>
        </w:rPr>
        <w:t>Всички документи, съдържащи се в офертата се подпечатват и подписват от представляващия/ите дружеството, съгласно регистрацията или от надлежно упълномощено от него/тях лице/а, като се прилага съответното пълномощно.</w:t>
      </w:r>
    </w:p>
    <w:p w:rsidR="00373014" w:rsidRPr="0035030E" w:rsidRDefault="00373014" w:rsidP="00245BA5">
      <w:pPr>
        <w:pStyle w:val="Style1"/>
        <w:tabs>
          <w:tab w:val="left" w:pos="720"/>
          <w:tab w:val="left" w:pos="900"/>
        </w:tabs>
        <w:ind w:firstLine="567"/>
        <w:rPr>
          <w:lang w:val="bg-BG"/>
        </w:rPr>
      </w:pPr>
      <w:r w:rsidRPr="0035030E">
        <w:rPr>
          <w:lang w:val="bg-BG"/>
        </w:rPr>
        <w:t>Пълномощното следва да бъде изготвено в обикновена писмена форма и да съдържа данни за упълномощител и упълномощено лице, както и изрично изявление, че упълномощеното лице има право да представлява участника в процедури за възлагане на обществени поръчки по реда на ЗОП.</w:t>
      </w:r>
    </w:p>
    <w:p w:rsidR="002C1E04" w:rsidRPr="0035030E" w:rsidRDefault="002C1E04" w:rsidP="00245BA5">
      <w:pPr>
        <w:pStyle w:val="Style1"/>
        <w:tabs>
          <w:tab w:val="left" w:pos="720"/>
          <w:tab w:val="left" w:pos="900"/>
        </w:tabs>
        <w:ind w:firstLine="567"/>
        <w:rPr>
          <w:lang w:val="bg-BG"/>
        </w:rPr>
      </w:pPr>
      <w:r w:rsidRPr="0035030E">
        <w:rPr>
          <w:lang w:val="bg-BG"/>
        </w:rPr>
        <w:t xml:space="preserve">Всички разходи по подготовката и подаване на офертата са за сметка на участника. </w:t>
      </w:r>
    </w:p>
    <w:p w:rsidR="00A17732" w:rsidRPr="0035030E" w:rsidRDefault="00A17732" w:rsidP="00245BA5">
      <w:pPr>
        <w:spacing w:after="0" w:line="240" w:lineRule="auto"/>
        <w:ind w:firstLine="567"/>
        <w:jc w:val="both"/>
        <w:rPr>
          <w:rFonts w:ascii="Times New Roman" w:eastAsia="Calibri" w:hAnsi="Times New Roman" w:cs="Times New Roman"/>
          <w:sz w:val="24"/>
          <w:szCs w:val="24"/>
        </w:rPr>
      </w:pPr>
      <w:r w:rsidRPr="0035030E">
        <w:rPr>
          <w:rFonts w:ascii="Times New Roman" w:eastAsia="Calibri" w:hAnsi="Times New Roman" w:cs="Times New Roman"/>
          <w:sz w:val="24"/>
          <w:szCs w:val="24"/>
        </w:rPr>
        <w:lastRenderedPageBreak/>
        <w:t xml:space="preserve">Офертата, както и цялата кореспонденция и всички документи, свързани с обществената поръчка и разменени между участника и Възложителя трябва да са на български език. Приложените документи, представени от участника могат да бъдат съставени на друг език, но задължително трябва да са придружени с точен превод на български език по отношение на относимите към офертата части.  </w:t>
      </w:r>
    </w:p>
    <w:p w:rsidR="00A17732" w:rsidRPr="0035030E" w:rsidRDefault="00A17732" w:rsidP="00245BA5">
      <w:pPr>
        <w:spacing w:after="0" w:line="240" w:lineRule="auto"/>
        <w:ind w:firstLine="567"/>
        <w:jc w:val="both"/>
        <w:rPr>
          <w:rFonts w:ascii="Times New Roman" w:eastAsia="Calibri" w:hAnsi="Times New Roman" w:cs="Times New Roman"/>
          <w:sz w:val="24"/>
          <w:szCs w:val="24"/>
          <w:u w:val="single"/>
        </w:rPr>
      </w:pPr>
      <w:r w:rsidRPr="0035030E">
        <w:rPr>
          <w:rFonts w:ascii="Times New Roman" w:eastAsia="Calibri" w:hAnsi="Times New Roman" w:cs="Times New Roman"/>
          <w:sz w:val="24"/>
          <w:szCs w:val="24"/>
          <w:u w:val="single"/>
        </w:rPr>
        <w:t xml:space="preserve">Всички документи в офертата, съдържащи цени, се поставят в плика </w:t>
      </w:r>
      <w:r w:rsidRPr="0035030E">
        <w:rPr>
          <w:rFonts w:ascii="Times New Roman" w:eastAsia="Calibri" w:hAnsi="Times New Roman" w:cs="Times New Roman"/>
          <w:b/>
          <w:sz w:val="24"/>
          <w:szCs w:val="24"/>
          <w:u w:val="single"/>
        </w:rPr>
        <w:t>„Предлагани ценови параметри“</w:t>
      </w:r>
      <w:r w:rsidRPr="0035030E">
        <w:rPr>
          <w:rFonts w:ascii="Times New Roman" w:eastAsia="Calibri" w:hAnsi="Times New Roman" w:cs="Times New Roman"/>
          <w:sz w:val="24"/>
          <w:szCs w:val="24"/>
          <w:u w:val="single"/>
        </w:rPr>
        <w:t xml:space="preserve">. Ако в офертата има информация с парично изражение, пряко свързана с предмета на поръчката, която не е поставена в плика „Предлагани ценови параметри“, участникът се отстранява от участие. </w:t>
      </w:r>
    </w:p>
    <w:p w:rsidR="002C1E04" w:rsidRPr="0035030E" w:rsidRDefault="002C1E04" w:rsidP="00245BA5">
      <w:pPr>
        <w:pStyle w:val="Style1"/>
        <w:numPr>
          <w:ilvl w:val="0"/>
          <w:numId w:val="28"/>
        </w:numPr>
        <w:tabs>
          <w:tab w:val="left" w:pos="720"/>
          <w:tab w:val="left" w:pos="900"/>
        </w:tabs>
        <w:ind w:left="0" w:firstLine="567"/>
        <w:rPr>
          <w:b/>
          <w:lang w:val="bg-BG"/>
        </w:rPr>
      </w:pPr>
      <w:bookmarkStart w:id="40" w:name="_Ref15551486"/>
      <w:r w:rsidRPr="0035030E">
        <w:rPr>
          <w:b/>
          <w:lang w:val="bg-BG"/>
        </w:rPr>
        <w:t>Разяснения във връзка с подготвяне и подаване на офертите.</w:t>
      </w:r>
      <w:bookmarkEnd w:id="40"/>
    </w:p>
    <w:p w:rsidR="00FD3937" w:rsidRPr="0035030E" w:rsidRDefault="00A87C29" w:rsidP="003763BD">
      <w:pPr>
        <w:spacing w:after="0" w:line="240" w:lineRule="auto"/>
        <w:ind w:firstLine="567"/>
        <w:jc w:val="both"/>
        <w:rPr>
          <w:rFonts w:ascii="Times New Roman" w:hAnsi="Times New Roman" w:cs="Times New Roman"/>
          <w:sz w:val="24"/>
          <w:szCs w:val="24"/>
        </w:rPr>
      </w:pPr>
      <w:r w:rsidRPr="0035030E">
        <w:rPr>
          <w:rFonts w:ascii="Times New Roman" w:eastAsia="Times New Roman" w:hAnsi="Times New Roman" w:cs="Times New Roman"/>
          <w:sz w:val="24"/>
          <w:szCs w:val="24"/>
          <w:lang w:eastAsia="bg-BG"/>
        </w:rPr>
        <w:t>При писмено искане за разяснения по условията на обществената поръчка, направено до 5 дни - преди изтичането на срока за получаване на оферти, възложителят публикува в профила</w:t>
      </w:r>
      <w:r w:rsidR="00C64679" w:rsidRPr="0035030E">
        <w:rPr>
          <w:rFonts w:ascii="Times New Roman" w:eastAsia="Times New Roman" w:hAnsi="Times New Roman" w:cs="Times New Roman"/>
          <w:sz w:val="24"/>
          <w:szCs w:val="24"/>
          <w:lang w:eastAsia="bg-BG"/>
        </w:rPr>
        <w:t xml:space="preserve"> на купувача писмени разяснения </w:t>
      </w:r>
      <w:r w:rsidR="00FD3937" w:rsidRPr="0035030E">
        <w:rPr>
          <w:rFonts w:ascii="Times New Roman" w:eastAsia="Times New Roman" w:hAnsi="Times New Roman" w:cs="Times New Roman"/>
          <w:sz w:val="24"/>
          <w:szCs w:val="24"/>
          <w:lang w:eastAsia="bg-BG"/>
        </w:rPr>
        <w:t xml:space="preserve">в срок до </w:t>
      </w:r>
      <w:r w:rsidR="0070369E" w:rsidRPr="0035030E">
        <w:rPr>
          <w:rFonts w:ascii="Times New Roman" w:eastAsia="Times New Roman" w:hAnsi="Times New Roman" w:cs="Times New Roman"/>
          <w:sz w:val="24"/>
          <w:szCs w:val="24"/>
          <w:lang w:eastAsia="bg-BG"/>
        </w:rPr>
        <w:t>3</w:t>
      </w:r>
      <w:r w:rsidR="00FD3937" w:rsidRPr="0035030E">
        <w:rPr>
          <w:rFonts w:ascii="Times New Roman" w:eastAsia="Times New Roman" w:hAnsi="Times New Roman" w:cs="Times New Roman"/>
          <w:sz w:val="24"/>
          <w:szCs w:val="24"/>
          <w:lang w:eastAsia="bg-BG"/>
        </w:rPr>
        <w:t xml:space="preserve"> дни от получаване на искането и в тях не се посочва лицето, направило запитването.</w:t>
      </w:r>
    </w:p>
    <w:p w:rsidR="002C1E04" w:rsidRPr="0035030E" w:rsidRDefault="002C1E04" w:rsidP="00245BA5">
      <w:pPr>
        <w:pStyle w:val="Style1"/>
        <w:numPr>
          <w:ilvl w:val="0"/>
          <w:numId w:val="28"/>
        </w:numPr>
        <w:tabs>
          <w:tab w:val="left" w:pos="720"/>
          <w:tab w:val="left" w:pos="900"/>
        </w:tabs>
        <w:ind w:left="0" w:firstLine="567"/>
        <w:rPr>
          <w:b/>
          <w:lang w:val="bg-BG"/>
        </w:rPr>
      </w:pPr>
      <w:bookmarkStart w:id="41" w:name="_Ref15551511"/>
      <w:r w:rsidRPr="0035030E">
        <w:rPr>
          <w:b/>
          <w:lang w:val="bg-BG"/>
        </w:rPr>
        <w:t>Корекции на офертата</w:t>
      </w:r>
      <w:bookmarkEnd w:id="41"/>
    </w:p>
    <w:p w:rsidR="002C1E04" w:rsidRPr="0035030E" w:rsidRDefault="002C1E04" w:rsidP="00245BA5">
      <w:pPr>
        <w:pStyle w:val="Style1"/>
        <w:tabs>
          <w:tab w:val="left" w:pos="720"/>
          <w:tab w:val="left" w:pos="900"/>
        </w:tabs>
        <w:ind w:firstLine="567"/>
        <w:rPr>
          <w:lang w:val="bg-BG"/>
        </w:rPr>
      </w:pPr>
      <w:r w:rsidRPr="0035030E">
        <w:rPr>
          <w:lang w:val="bg-BG"/>
        </w:rPr>
        <w:t>Офертата не трябва да съдържа корекции, добавки или вписвания между редовете.</w:t>
      </w:r>
    </w:p>
    <w:p w:rsidR="002C1E04" w:rsidRPr="0035030E" w:rsidRDefault="002C1E04" w:rsidP="00245BA5">
      <w:pPr>
        <w:pStyle w:val="Style1"/>
        <w:numPr>
          <w:ilvl w:val="0"/>
          <w:numId w:val="28"/>
        </w:numPr>
        <w:tabs>
          <w:tab w:val="left" w:pos="720"/>
          <w:tab w:val="left" w:pos="900"/>
        </w:tabs>
        <w:ind w:left="0" w:firstLine="567"/>
        <w:rPr>
          <w:b/>
          <w:lang w:val="bg-BG"/>
        </w:rPr>
      </w:pPr>
      <w:bookmarkStart w:id="42" w:name="_Ref15551519"/>
      <w:r w:rsidRPr="0035030E">
        <w:rPr>
          <w:b/>
          <w:lang w:val="bg-BG"/>
        </w:rPr>
        <w:t>Подаване на офертата</w:t>
      </w:r>
      <w:bookmarkEnd w:id="42"/>
    </w:p>
    <w:p w:rsidR="002C1E04" w:rsidRPr="0035030E" w:rsidRDefault="002C1E04" w:rsidP="00245BA5">
      <w:pPr>
        <w:pStyle w:val="Style1"/>
        <w:tabs>
          <w:tab w:val="left" w:pos="720"/>
          <w:tab w:val="left" w:pos="900"/>
        </w:tabs>
        <w:ind w:firstLine="567"/>
        <w:rPr>
          <w:lang w:val="bg-BG"/>
        </w:rPr>
      </w:pPr>
      <w:r w:rsidRPr="0035030E">
        <w:rPr>
          <w:lang w:val="bg-BG"/>
        </w:rPr>
        <w:t xml:space="preserve">Офертата се представя в писмен вид, на хартиен носител. </w:t>
      </w:r>
    </w:p>
    <w:p w:rsidR="002C1E04" w:rsidRPr="0035030E" w:rsidRDefault="002C1E04" w:rsidP="00245BA5">
      <w:pPr>
        <w:pStyle w:val="Style1"/>
        <w:tabs>
          <w:tab w:val="left" w:pos="720"/>
          <w:tab w:val="left" w:pos="900"/>
        </w:tabs>
        <w:ind w:firstLine="567"/>
        <w:rPr>
          <w:lang w:val="bg-BG"/>
        </w:rPr>
      </w:pPr>
      <w:r w:rsidRPr="0035030E">
        <w:rPr>
          <w:lang w:val="bg-BG"/>
        </w:rPr>
        <w:t>Офертата се представя в запечатана непрозрачна опаковка от участника или от упълномощен от него представител лично или чрез пощенска или друга куриерска услуга с препоръчана пратка с обратна разписка до крайния срок на адреса, посочен в Обявлението за обществена поръчка. Всяка оферта, получена от Възложителя след посочения в Обявлението срок ще бъде върната неотворена на участника и това се отбелязва в регистъра на Възложителя.</w:t>
      </w:r>
    </w:p>
    <w:p w:rsidR="002C1E04" w:rsidRPr="0035030E" w:rsidRDefault="002C1E04" w:rsidP="00245BA5">
      <w:pPr>
        <w:pStyle w:val="Style1"/>
        <w:tabs>
          <w:tab w:val="left" w:pos="720"/>
          <w:tab w:val="left" w:pos="900"/>
        </w:tabs>
        <w:ind w:firstLine="567"/>
        <w:rPr>
          <w:lang w:val="bg-BG"/>
        </w:rPr>
      </w:pPr>
      <w:r w:rsidRPr="0035030E">
        <w:rPr>
          <w:lang w:val="bg-BG"/>
        </w:rPr>
        <w:t>Не се приема и оферта в опаковка с нарушена цялост. Такава оферта незабавно се връща на участника и това се отбелязва в регистъра на Възложителя.</w:t>
      </w:r>
    </w:p>
    <w:p w:rsidR="002C1E04" w:rsidRPr="0035030E" w:rsidRDefault="002C1E04" w:rsidP="00245BA5">
      <w:pPr>
        <w:pStyle w:val="Style1"/>
        <w:tabs>
          <w:tab w:val="left" w:pos="720"/>
          <w:tab w:val="left" w:pos="900"/>
        </w:tabs>
        <w:ind w:firstLine="567"/>
        <w:rPr>
          <w:lang w:val="bg-BG"/>
        </w:rPr>
      </w:pPr>
      <w:r w:rsidRPr="0035030E">
        <w:rPr>
          <w:lang w:val="bg-BG"/>
        </w:rPr>
        <w:t>До изтичане на срока за подаване на офертите, всеки участник в процедурата може да промени, допълни или да оттегли офертата си. Изменението на офертата трябва да отговаря на изискванията и условията за представяне на първоначалната оферта, с ясно изписан текст: “Допълнение и/или изменение към оферта вх. №.......”.</w:t>
      </w:r>
    </w:p>
    <w:p w:rsidR="002C1E04" w:rsidRPr="0035030E" w:rsidRDefault="002C1E04" w:rsidP="00245BA5">
      <w:pPr>
        <w:pStyle w:val="Style1"/>
        <w:tabs>
          <w:tab w:val="left" w:pos="720"/>
          <w:tab w:val="left" w:pos="900"/>
        </w:tabs>
        <w:ind w:firstLine="567"/>
        <w:rPr>
          <w:lang w:val="bg-BG"/>
        </w:rPr>
      </w:pPr>
      <w:r w:rsidRPr="0035030E">
        <w:rPr>
          <w:lang w:val="bg-BG"/>
        </w:rPr>
        <w:t>Върху опаковката с офертата участникът изписва следната информация:</w:t>
      </w:r>
    </w:p>
    <w:p w:rsidR="002C1E04" w:rsidRPr="0035030E" w:rsidRDefault="002C1E04" w:rsidP="00245BA5">
      <w:pPr>
        <w:pStyle w:val="Style1"/>
        <w:tabs>
          <w:tab w:val="left" w:pos="720"/>
          <w:tab w:val="left" w:pos="900"/>
        </w:tabs>
        <w:ind w:firstLine="567"/>
        <w:rPr>
          <w:lang w:val="bg-BG"/>
        </w:rPr>
      </w:pPr>
      <w:r w:rsidRPr="0035030E">
        <w:rPr>
          <w:lang w:val="bg-BG"/>
        </w:rPr>
        <w:t xml:space="preserve">а) наименованието на участника, включително участниците в обединението, когато е приложимо; </w:t>
      </w:r>
    </w:p>
    <w:p w:rsidR="002C1E04" w:rsidRPr="0035030E" w:rsidRDefault="002C1E04" w:rsidP="00245BA5">
      <w:pPr>
        <w:pStyle w:val="Style1"/>
        <w:tabs>
          <w:tab w:val="left" w:pos="720"/>
          <w:tab w:val="left" w:pos="900"/>
        </w:tabs>
        <w:ind w:firstLine="567"/>
        <w:rPr>
          <w:lang w:val="bg-BG"/>
        </w:rPr>
      </w:pPr>
      <w:r w:rsidRPr="0035030E">
        <w:rPr>
          <w:lang w:val="bg-BG"/>
        </w:rPr>
        <w:t>б) адрес за кореспонденция, телефон и по възможност - факс и електронен адрес;</w:t>
      </w:r>
    </w:p>
    <w:p w:rsidR="002C1E04" w:rsidRPr="0035030E" w:rsidRDefault="002C1E04" w:rsidP="00245BA5">
      <w:pPr>
        <w:pStyle w:val="Style1"/>
        <w:tabs>
          <w:tab w:val="left" w:pos="720"/>
          <w:tab w:val="left" w:pos="900"/>
        </w:tabs>
        <w:ind w:firstLine="567"/>
        <w:rPr>
          <w:lang w:val="bg-BG"/>
        </w:rPr>
      </w:pPr>
      <w:r w:rsidRPr="0035030E">
        <w:rPr>
          <w:lang w:val="bg-BG"/>
        </w:rPr>
        <w:t xml:space="preserve">в) наименованието на поръчката, за която се подават документите. </w:t>
      </w:r>
    </w:p>
    <w:p w:rsidR="00871F86" w:rsidRPr="0035030E" w:rsidRDefault="00871F86" w:rsidP="00245BA5">
      <w:pPr>
        <w:pStyle w:val="Style1"/>
        <w:numPr>
          <w:ilvl w:val="0"/>
          <w:numId w:val="28"/>
        </w:numPr>
        <w:tabs>
          <w:tab w:val="left" w:pos="720"/>
          <w:tab w:val="left" w:pos="900"/>
        </w:tabs>
        <w:ind w:left="0" w:firstLine="567"/>
        <w:rPr>
          <w:b/>
          <w:lang w:val="bg-BG"/>
        </w:rPr>
      </w:pPr>
      <w:bookmarkStart w:id="43" w:name="_Ref15551526"/>
      <w:r w:rsidRPr="0035030E">
        <w:rPr>
          <w:b/>
          <w:lang w:val="bg-BG"/>
        </w:rPr>
        <w:t>Съдържание на офертата</w:t>
      </w:r>
      <w:bookmarkEnd w:id="43"/>
    </w:p>
    <w:p w:rsidR="0061318B" w:rsidRPr="0035030E" w:rsidRDefault="0061318B"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 xml:space="preserve">Запечатаната непрозрачна опаковка следва да съдържа: </w:t>
      </w:r>
    </w:p>
    <w:p w:rsidR="0061318B" w:rsidRPr="00951911" w:rsidRDefault="0061318B" w:rsidP="00245BA5">
      <w:pPr>
        <w:spacing w:after="0" w:line="240" w:lineRule="auto"/>
        <w:ind w:firstLine="567"/>
        <w:contextualSpacing/>
        <w:jc w:val="both"/>
        <w:rPr>
          <w:rFonts w:ascii="Times New Roman" w:hAnsi="Times New Roman" w:cs="Times New Roman"/>
          <w:sz w:val="24"/>
          <w:szCs w:val="24"/>
        </w:rPr>
      </w:pPr>
      <w:r w:rsidRPr="00951911">
        <w:rPr>
          <w:rFonts w:ascii="Times New Roman" w:hAnsi="Times New Roman" w:cs="Times New Roman"/>
          <w:sz w:val="24"/>
          <w:szCs w:val="24"/>
        </w:rPr>
        <w:t>а) Заявление за участие (</w:t>
      </w:r>
      <w:r w:rsidRPr="00951911">
        <w:rPr>
          <w:rFonts w:ascii="Times New Roman" w:hAnsi="Times New Roman" w:cs="Times New Roman"/>
          <w:i/>
          <w:sz w:val="24"/>
          <w:szCs w:val="24"/>
        </w:rPr>
        <w:t>Образец №1</w:t>
      </w:r>
      <w:r w:rsidRPr="00951911">
        <w:rPr>
          <w:rFonts w:ascii="Times New Roman" w:hAnsi="Times New Roman" w:cs="Times New Roman"/>
          <w:sz w:val="24"/>
          <w:szCs w:val="24"/>
        </w:rPr>
        <w:t>);</w:t>
      </w:r>
    </w:p>
    <w:p w:rsidR="0061318B" w:rsidRPr="00951911" w:rsidRDefault="0061318B" w:rsidP="00245BA5">
      <w:pPr>
        <w:spacing w:after="0" w:line="240" w:lineRule="auto"/>
        <w:ind w:firstLine="567"/>
        <w:contextualSpacing/>
        <w:jc w:val="both"/>
        <w:rPr>
          <w:rFonts w:ascii="Times New Roman" w:hAnsi="Times New Roman" w:cs="Times New Roman"/>
          <w:sz w:val="24"/>
          <w:szCs w:val="24"/>
        </w:rPr>
      </w:pPr>
      <w:r w:rsidRPr="00951911">
        <w:rPr>
          <w:rFonts w:ascii="Times New Roman" w:hAnsi="Times New Roman" w:cs="Times New Roman"/>
          <w:sz w:val="24"/>
          <w:szCs w:val="24"/>
        </w:rPr>
        <w:t>б) Опис на представените документи (</w:t>
      </w:r>
      <w:r w:rsidRPr="00951911">
        <w:rPr>
          <w:rFonts w:ascii="Times New Roman" w:hAnsi="Times New Roman" w:cs="Times New Roman"/>
          <w:i/>
          <w:sz w:val="24"/>
          <w:szCs w:val="24"/>
        </w:rPr>
        <w:t>Образец №</w:t>
      </w:r>
      <w:r w:rsidR="00951911" w:rsidRPr="00951911">
        <w:rPr>
          <w:rFonts w:ascii="Times New Roman" w:hAnsi="Times New Roman" w:cs="Times New Roman"/>
          <w:i/>
          <w:sz w:val="24"/>
          <w:szCs w:val="24"/>
        </w:rPr>
        <w:t>2</w:t>
      </w:r>
      <w:r w:rsidRPr="00951911">
        <w:rPr>
          <w:rFonts w:ascii="Times New Roman" w:hAnsi="Times New Roman" w:cs="Times New Roman"/>
          <w:sz w:val="24"/>
          <w:szCs w:val="24"/>
        </w:rPr>
        <w:t>);</w:t>
      </w:r>
    </w:p>
    <w:p w:rsidR="00761A65" w:rsidRPr="0035030E" w:rsidRDefault="00761A65" w:rsidP="00245BA5">
      <w:pPr>
        <w:widowControl w:val="0"/>
        <w:spacing w:after="0" w:line="240" w:lineRule="auto"/>
        <w:ind w:firstLine="567"/>
        <w:jc w:val="both"/>
        <w:rPr>
          <w:rFonts w:ascii="Times New Roman" w:eastAsia="Times New Roman" w:hAnsi="Times New Roman" w:cs="Times New Roman"/>
          <w:sz w:val="24"/>
          <w:szCs w:val="24"/>
        </w:rPr>
      </w:pPr>
      <w:r w:rsidRPr="00951911">
        <w:rPr>
          <w:rFonts w:ascii="Times New Roman" w:eastAsia="Times New Roman" w:hAnsi="Times New Roman" w:cs="Times New Roman"/>
          <w:sz w:val="24"/>
          <w:szCs w:val="24"/>
        </w:rPr>
        <w:t>в) Единен европейски документ за обществени поръчки (ЕЕДОП) (</w:t>
      </w:r>
      <w:r w:rsidRPr="00951911">
        <w:rPr>
          <w:rFonts w:ascii="Times New Roman" w:eastAsia="Times New Roman" w:hAnsi="Times New Roman" w:cs="Times New Roman"/>
          <w:i/>
          <w:sz w:val="24"/>
          <w:szCs w:val="24"/>
        </w:rPr>
        <w:t>Образец №</w:t>
      </w:r>
      <w:r w:rsidR="00951911" w:rsidRPr="00951911">
        <w:rPr>
          <w:rFonts w:ascii="Times New Roman" w:eastAsia="Times New Roman" w:hAnsi="Times New Roman" w:cs="Times New Roman"/>
          <w:i/>
          <w:sz w:val="24"/>
          <w:szCs w:val="24"/>
        </w:rPr>
        <w:t>3</w:t>
      </w:r>
      <w:r w:rsidRPr="00951911">
        <w:rPr>
          <w:rFonts w:ascii="Times New Roman" w:eastAsia="Times New Roman" w:hAnsi="Times New Roman" w:cs="Times New Roman"/>
          <w:sz w:val="24"/>
          <w:szCs w:val="24"/>
        </w:rPr>
        <w:t>) в съответствие с изискванията на чл. 67 от ЗОП и условията на Възложителя;</w:t>
      </w:r>
    </w:p>
    <w:p w:rsidR="0061318B" w:rsidRPr="0035030E" w:rsidRDefault="0061318B"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г) Документи за доказване на предприетите мерки за надеждност, когато е приложимо;</w:t>
      </w:r>
    </w:p>
    <w:p w:rsidR="00D62A21" w:rsidRPr="0035030E" w:rsidRDefault="00D62A21"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д) Копие от пълномощно, когато офертата се подписва от упълномощено лице.</w:t>
      </w:r>
    </w:p>
    <w:p w:rsidR="003A33BF" w:rsidRPr="0035030E" w:rsidRDefault="003A33BF"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 xml:space="preserve">е) Копие от документ за създаване на обединението, когато е приложимо. </w:t>
      </w:r>
    </w:p>
    <w:p w:rsidR="00D3534E" w:rsidRPr="0035030E" w:rsidRDefault="00D3534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Когато участник в обществената поръчка е обединение, което не е юридическо лице, той следва да представи в офертата си копие от документ за създаване на обединението, както и следната информация във връзка с конкретната обществена поръчка:</w:t>
      </w:r>
    </w:p>
    <w:p w:rsidR="00D3534E" w:rsidRPr="0035030E" w:rsidRDefault="00D3534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 правата и задълженията на участниците в обединението;</w:t>
      </w:r>
    </w:p>
    <w:p w:rsidR="00D3534E" w:rsidRPr="0035030E" w:rsidRDefault="00D3534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w:t>
      </w:r>
      <w:r w:rsidRPr="0035030E">
        <w:rPr>
          <w:rFonts w:ascii="Times New Roman" w:hAnsi="Times New Roman" w:cs="Times New Roman"/>
          <w:sz w:val="24"/>
          <w:szCs w:val="24"/>
        </w:rPr>
        <w:tab/>
        <w:t>разпределението на отговорността между членовете на обединението;</w:t>
      </w:r>
    </w:p>
    <w:p w:rsidR="00D3534E" w:rsidRPr="0035030E" w:rsidRDefault="00D3534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w:t>
      </w:r>
      <w:r w:rsidRPr="0035030E">
        <w:rPr>
          <w:rFonts w:ascii="Times New Roman" w:hAnsi="Times New Roman" w:cs="Times New Roman"/>
          <w:sz w:val="24"/>
          <w:szCs w:val="24"/>
        </w:rPr>
        <w:tab/>
        <w:t>дейностите, които ще изпълнява всеки член на обединението;</w:t>
      </w:r>
    </w:p>
    <w:p w:rsidR="00D3534E" w:rsidRPr="0035030E" w:rsidRDefault="00D3534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w:t>
      </w:r>
      <w:r w:rsidRPr="0035030E">
        <w:rPr>
          <w:rFonts w:ascii="Times New Roman" w:hAnsi="Times New Roman" w:cs="Times New Roman"/>
          <w:sz w:val="24"/>
          <w:szCs w:val="24"/>
        </w:rPr>
        <w:tab/>
        <w:t>да бъде определен партньор, който да представлява обединението;</w:t>
      </w:r>
    </w:p>
    <w:p w:rsidR="00D3534E" w:rsidRPr="0035030E" w:rsidRDefault="00D3534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w:t>
      </w:r>
      <w:r w:rsidRPr="0035030E">
        <w:rPr>
          <w:rFonts w:ascii="Times New Roman" w:hAnsi="Times New Roman" w:cs="Times New Roman"/>
          <w:sz w:val="24"/>
          <w:szCs w:val="24"/>
        </w:rPr>
        <w:tab/>
        <w:t>да бъде уговорена солидарна отговорност на всички членове на обединението.</w:t>
      </w:r>
    </w:p>
    <w:p w:rsidR="00D3534E" w:rsidRPr="0035030E" w:rsidRDefault="00D3534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lastRenderedPageBreak/>
        <w:t>Не се допускат промени в състава на обединението след крайния срок за подаване на офертата. Когато в документа за създаването на обединение/консорциум липсват клаузи, гарантиращи изпълнението на горепосочените условия, или състава на обединението се е променил след подаването на офертата – участникът ще бъде отстранен от участие в процедурата за възлагане на настоящата обществена поръчка. Когато в документа за създаване на обединението не е посочено лицето, което представлява участниците в него, е допустимо да се предостави отделен документ, подписан от лицата в обединението, в който се посочва представляващия.</w:t>
      </w:r>
    </w:p>
    <w:p w:rsidR="0061318B" w:rsidRPr="00951911" w:rsidRDefault="00D3534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ж</w:t>
      </w:r>
      <w:r w:rsidR="0061318B" w:rsidRPr="0035030E">
        <w:rPr>
          <w:rFonts w:ascii="Times New Roman" w:hAnsi="Times New Roman" w:cs="Times New Roman"/>
          <w:sz w:val="24"/>
          <w:szCs w:val="24"/>
        </w:rPr>
        <w:t xml:space="preserve">) Предложение за изпълнение на поръчката </w:t>
      </w:r>
      <w:r w:rsidR="0061318B" w:rsidRPr="00951911">
        <w:rPr>
          <w:rFonts w:ascii="Times New Roman" w:hAnsi="Times New Roman" w:cs="Times New Roman"/>
          <w:sz w:val="24"/>
          <w:szCs w:val="24"/>
        </w:rPr>
        <w:t>(</w:t>
      </w:r>
      <w:r w:rsidR="0061318B" w:rsidRPr="00951911">
        <w:rPr>
          <w:rFonts w:ascii="Times New Roman" w:hAnsi="Times New Roman" w:cs="Times New Roman"/>
          <w:i/>
          <w:sz w:val="24"/>
          <w:szCs w:val="24"/>
        </w:rPr>
        <w:t>Образец №</w:t>
      </w:r>
      <w:r w:rsidR="003763BD" w:rsidRPr="00951911">
        <w:rPr>
          <w:rFonts w:ascii="Times New Roman" w:hAnsi="Times New Roman" w:cs="Times New Roman"/>
          <w:i/>
          <w:sz w:val="24"/>
          <w:szCs w:val="24"/>
        </w:rPr>
        <w:t xml:space="preserve"> </w:t>
      </w:r>
      <w:r w:rsidR="0061318B" w:rsidRPr="00951911">
        <w:rPr>
          <w:rFonts w:ascii="Times New Roman" w:hAnsi="Times New Roman" w:cs="Times New Roman"/>
          <w:i/>
          <w:sz w:val="24"/>
          <w:szCs w:val="24"/>
        </w:rPr>
        <w:t>4</w:t>
      </w:r>
      <w:r w:rsidR="0061318B" w:rsidRPr="00951911">
        <w:rPr>
          <w:rFonts w:ascii="Times New Roman" w:hAnsi="Times New Roman" w:cs="Times New Roman"/>
          <w:sz w:val="24"/>
          <w:szCs w:val="24"/>
        </w:rPr>
        <w:t>) и Декларация за основните и допълнителни параметри, подлежащи на оценка (</w:t>
      </w:r>
      <w:r w:rsidR="0061318B" w:rsidRPr="00951911">
        <w:rPr>
          <w:rFonts w:ascii="Times New Roman" w:hAnsi="Times New Roman" w:cs="Times New Roman"/>
          <w:i/>
          <w:sz w:val="24"/>
          <w:szCs w:val="24"/>
        </w:rPr>
        <w:t>Образец №</w:t>
      </w:r>
      <w:r w:rsidR="003763BD" w:rsidRPr="00951911">
        <w:rPr>
          <w:rFonts w:ascii="Times New Roman" w:hAnsi="Times New Roman" w:cs="Times New Roman"/>
          <w:i/>
          <w:sz w:val="24"/>
          <w:szCs w:val="24"/>
        </w:rPr>
        <w:t xml:space="preserve"> </w:t>
      </w:r>
      <w:r w:rsidR="0061318B" w:rsidRPr="00951911">
        <w:rPr>
          <w:rFonts w:ascii="Times New Roman" w:hAnsi="Times New Roman" w:cs="Times New Roman"/>
          <w:i/>
          <w:sz w:val="24"/>
          <w:szCs w:val="24"/>
        </w:rPr>
        <w:t>4.1</w:t>
      </w:r>
      <w:r w:rsidR="001A3270" w:rsidRPr="00951911">
        <w:rPr>
          <w:rFonts w:ascii="Times New Roman" w:hAnsi="Times New Roman" w:cs="Times New Roman"/>
          <w:sz w:val="24"/>
          <w:szCs w:val="24"/>
        </w:rPr>
        <w:t>)</w:t>
      </w:r>
      <w:r w:rsidR="0061318B" w:rsidRPr="00951911">
        <w:rPr>
          <w:rFonts w:ascii="Times New Roman" w:hAnsi="Times New Roman" w:cs="Times New Roman"/>
          <w:sz w:val="24"/>
          <w:szCs w:val="24"/>
        </w:rPr>
        <w:t>;</w:t>
      </w:r>
    </w:p>
    <w:p w:rsidR="0061318B" w:rsidRPr="00951911" w:rsidRDefault="001B7F6E" w:rsidP="00245BA5">
      <w:pPr>
        <w:spacing w:after="0" w:line="240" w:lineRule="auto"/>
        <w:ind w:firstLine="567"/>
        <w:contextualSpacing/>
        <w:jc w:val="both"/>
        <w:rPr>
          <w:rFonts w:ascii="Times New Roman" w:hAnsi="Times New Roman" w:cs="Times New Roman"/>
          <w:sz w:val="24"/>
          <w:szCs w:val="24"/>
        </w:rPr>
      </w:pPr>
      <w:r w:rsidRPr="00951911">
        <w:rPr>
          <w:rFonts w:ascii="Times New Roman" w:hAnsi="Times New Roman" w:cs="Times New Roman"/>
          <w:sz w:val="24"/>
          <w:szCs w:val="24"/>
        </w:rPr>
        <w:t>з</w:t>
      </w:r>
      <w:r w:rsidR="0061318B" w:rsidRPr="00951911">
        <w:rPr>
          <w:rFonts w:ascii="Times New Roman" w:hAnsi="Times New Roman" w:cs="Times New Roman"/>
          <w:sz w:val="24"/>
          <w:szCs w:val="24"/>
        </w:rPr>
        <w:t>) Декларация по чл. 102, ал. 1 от ЗОП (</w:t>
      </w:r>
      <w:r w:rsidR="0061318B" w:rsidRPr="00951911">
        <w:rPr>
          <w:rFonts w:ascii="Times New Roman" w:hAnsi="Times New Roman" w:cs="Times New Roman"/>
          <w:i/>
          <w:sz w:val="24"/>
          <w:szCs w:val="24"/>
        </w:rPr>
        <w:t>Образец №</w:t>
      </w:r>
      <w:r w:rsidR="003763BD" w:rsidRPr="00951911">
        <w:rPr>
          <w:rFonts w:ascii="Times New Roman" w:hAnsi="Times New Roman" w:cs="Times New Roman"/>
          <w:i/>
          <w:sz w:val="24"/>
          <w:szCs w:val="24"/>
        </w:rPr>
        <w:t xml:space="preserve"> </w:t>
      </w:r>
      <w:r w:rsidR="0061318B" w:rsidRPr="00951911">
        <w:rPr>
          <w:rFonts w:ascii="Times New Roman" w:hAnsi="Times New Roman" w:cs="Times New Roman"/>
          <w:i/>
          <w:sz w:val="24"/>
          <w:szCs w:val="24"/>
        </w:rPr>
        <w:t>6</w:t>
      </w:r>
      <w:r w:rsidR="0061318B" w:rsidRPr="00951911">
        <w:rPr>
          <w:rFonts w:ascii="Times New Roman" w:hAnsi="Times New Roman" w:cs="Times New Roman"/>
          <w:sz w:val="24"/>
          <w:szCs w:val="24"/>
        </w:rPr>
        <w:t xml:space="preserve">), ако е приложимо – оригинал; </w:t>
      </w:r>
    </w:p>
    <w:p w:rsidR="0061318B" w:rsidRPr="00951911" w:rsidRDefault="001B7F6E" w:rsidP="00245BA5">
      <w:pPr>
        <w:spacing w:after="0" w:line="240" w:lineRule="auto"/>
        <w:ind w:firstLine="567"/>
        <w:contextualSpacing/>
        <w:jc w:val="both"/>
        <w:rPr>
          <w:rFonts w:ascii="Times New Roman" w:hAnsi="Times New Roman" w:cs="Times New Roman"/>
          <w:sz w:val="24"/>
          <w:szCs w:val="24"/>
        </w:rPr>
      </w:pPr>
      <w:r w:rsidRPr="00951911">
        <w:rPr>
          <w:rFonts w:ascii="Times New Roman" w:hAnsi="Times New Roman" w:cs="Times New Roman"/>
          <w:sz w:val="24"/>
          <w:szCs w:val="24"/>
        </w:rPr>
        <w:t>и</w:t>
      </w:r>
      <w:r w:rsidR="0061318B" w:rsidRPr="00951911">
        <w:rPr>
          <w:rFonts w:ascii="Times New Roman" w:hAnsi="Times New Roman" w:cs="Times New Roman"/>
          <w:sz w:val="24"/>
          <w:szCs w:val="24"/>
        </w:rPr>
        <w:t>) Ценово предложение (</w:t>
      </w:r>
      <w:r w:rsidR="0061318B" w:rsidRPr="00951911">
        <w:rPr>
          <w:rFonts w:ascii="Times New Roman" w:hAnsi="Times New Roman" w:cs="Times New Roman"/>
          <w:i/>
          <w:sz w:val="24"/>
          <w:szCs w:val="24"/>
        </w:rPr>
        <w:t>Образец №</w:t>
      </w:r>
      <w:r w:rsidR="003763BD" w:rsidRPr="00951911">
        <w:rPr>
          <w:rFonts w:ascii="Times New Roman" w:hAnsi="Times New Roman" w:cs="Times New Roman"/>
          <w:i/>
          <w:sz w:val="24"/>
          <w:szCs w:val="24"/>
        </w:rPr>
        <w:t xml:space="preserve"> </w:t>
      </w:r>
      <w:r w:rsidR="0061318B" w:rsidRPr="00951911">
        <w:rPr>
          <w:rFonts w:ascii="Times New Roman" w:hAnsi="Times New Roman" w:cs="Times New Roman"/>
          <w:i/>
          <w:sz w:val="24"/>
          <w:szCs w:val="24"/>
        </w:rPr>
        <w:t>5</w:t>
      </w:r>
      <w:r w:rsidR="0061318B" w:rsidRPr="00951911">
        <w:rPr>
          <w:rFonts w:ascii="Times New Roman" w:hAnsi="Times New Roman" w:cs="Times New Roman"/>
          <w:sz w:val="24"/>
          <w:szCs w:val="24"/>
        </w:rPr>
        <w:t>) и количествено-стойностна сметка (</w:t>
      </w:r>
      <w:r w:rsidR="0061318B" w:rsidRPr="00951911">
        <w:rPr>
          <w:rFonts w:ascii="Times New Roman" w:hAnsi="Times New Roman" w:cs="Times New Roman"/>
          <w:i/>
          <w:sz w:val="24"/>
          <w:szCs w:val="24"/>
        </w:rPr>
        <w:t>Образец №</w:t>
      </w:r>
      <w:r w:rsidR="003763BD" w:rsidRPr="00951911">
        <w:rPr>
          <w:rFonts w:ascii="Times New Roman" w:hAnsi="Times New Roman" w:cs="Times New Roman"/>
          <w:i/>
          <w:sz w:val="24"/>
          <w:szCs w:val="24"/>
        </w:rPr>
        <w:t xml:space="preserve"> </w:t>
      </w:r>
      <w:r w:rsidR="0061318B" w:rsidRPr="00951911">
        <w:rPr>
          <w:rFonts w:ascii="Times New Roman" w:hAnsi="Times New Roman" w:cs="Times New Roman"/>
          <w:i/>
          <w:sz w:val="24"/>
          <w:szCs w:val="24"/>
        </w:rPr>
        <w:t>5.1)</w:t>
      </w:r>
      <w:r w:rsidR="0061318B" w:rsidRPr="00951911">
        <w:rPr>
          <w:rFonts w:ascii="Times New Roman" w:hAnsi="Times New Roman" w:cs="Times New Roman"/>
          <w:sz w:val="24"/>
          <w:szCs w:val="24"/>
        </w:rPr>
        <w:t>, приложени в отделен запечатан непрозрачен плик с надпи</w:t>
      </w:r>
      <w:r w:rsidR="004B06C0" w:rsidRPr="00951911">
        <w:rPr>
          <w:rFonts w:ascii="Times New Roman" w:hAnsi="Times New Roman" w:cs="Times New Roman"/>
          <w:sz w:val="24"/>
          <w:szCs w:val="24"/>
        </w:rPr>
        <w:t>с „Предлагани ценови параметри“</w:t>
      </w:r>
      <w:r w:rsidR="0061318B" w:rsidRPr="00951911">
        <w:rPr>
          <w:rFonts w:ascii="Times New Roman" w:hAnsi="Times New Roman" w:cs="Times New Roman"/>
          <w:sz w:val="24"/>
          <w:szCs w:val="24"/>
        </w:rPr>
        <w:t xml:space="preserve"> </w:t>
      </w:r>
      <w:r w:rsidR="004B06C0" w:rsidRPr="00951911">
        <w:rPr>
          <w:rFonts w:ascii="Times New Roman" w:hAnsi="Times New Roman" w:cs="Times New Roman"/>
          <w:sz w:val="24"/>
          <w:szCs w:val="24"/>
        </w:rPr>
        <w:t>и наименование на участника, поставен в опаковката.</w:t>
      </w:r>
    </w:p>
    <w:p w:rsidR="00071D89" w:rsidRPr="00951911" w:rsidRDefault="00071D89" w:rsidP="00245BA5">
      <w:pPr>
        <w:widowControl w:val="0"/>
        <w:spacing w:after="0" w:line="240" w:lineRule="auto"/>
        <w:ind w:firstLine="567"/>
        <w:jc w:val="both"/>
        <w:rPr>
          <w:rFonts w:ascii="Times New Roman" w:eastAsia="Times New Roman" w:hAnsi="Times New Roman" w:cs="Times New Roman"/>
          <w:sz w:val="24"/>
          <w:szCs w:val="24"/>
        </w:rPr>
      </w:pPr>
      <w:r w:rsidRPr="00951911">
        <w:rPr>
          <w:rFonts w:ascii="Times New Roman" w:eastAsia="Times New Roman" w:hAnsi="Times New Roman" w:cs="Times New Roman"/>
          <w:sz w:val="24"/>
          <w:szCs w:val="24"/>
        </w:rPr>
        <w:t>При приемане на офертата върху опаковката се отбелязват поредния номер, датата и часa на получаването и посочените данни се записват във входящ регистър, за което на приносителя се издава документ.</w:t>
      </w:r>
    </w:p>
    <w:p w:rsidR="00071D89" w:rsidRPr="00951911" w:rsidRDefault="00071D89" w:rsidP="00245BA5">
      <w:pPr>
        <w:widowControl w:val="0"/>
        <w:spacing w:after="0" w:line="240" w:lineRule="auto"/>
        <w:ind w:firstLine="567"/>
        <w:jc w:val="both"/>
        <w:rPr>
          <w:rFonts w:ascii="Times New Roman" w:eastAsia="Times New Roman" w:hAnsi="Times New Roman" w:cs="Times New Roman"/>
          <w:sz w:val="24"/>
          <w:szCs w:val="24"/>
        </w:rPr>
      </w:pPr>
      <w:r w:rsidRPr="00951911">
        <w:rPr>
          <w:rFonts w:ascii="Times New Roman" w:eastAsia="Times New Roman" w:hAnsi="Times New Roman" w:cs="Times New Roman"/>
          <w:sz w:val="24"/>
          <w:szCs w:val="24"/>
        </w:rPr>
        <w:t>Възложителят може да удължи срока за представяне на офертите при спазване на изискванията на ЗОП.</w:t>
      </w:r>
    </w:p>
    <w:p w:rsidR="00071D89" w:rsidRPr="00951911" w:rsidRDefault="00071D89" w:rsidP="00245BA5">
      <w:pPr>
        <w:widowControl w:val="0"/>
        <w:spacing w:after="0" w:line="240" w:lineRule="auto"/>
        <w:ind w:firstLine="567"/>
        <w:jc w:val="both"/>
        <w:rPr>
          <w:rFonts w:ascii="Times New Roman" w:eastAsia="Times New Roman" w:hAnsi="Times New Roman" w:cs="Times New Roman"/>
          <w:sz w:val="24"/>
          <w:szCs w:val="24"/>
        </w:rPr>
      </w:pPr>
      <w:r w:rsidRPr="00951911">
        <w:rPr>
          <w:rFonts w:ascii="Times New Roman" w:eastAsia="Times New Roman" w:hAnsi="Times New Roman" w:cs="Times New Roman"/>
          <w:sz w:val="24"/>
          <w:szCs w:val="24"/>
        </w:rPr>
        <w:t>За въпроси, които не са разгледани в настоящите указания, във връзка с провеждането на процедурата и подготовката на офертите от участниците, се прилагат ЗОП и условията, посочени в други документи от документацията за участие в процедурата.</w:t>
      </w:r>
    </w:p>
    <w:p w:rsidR="009561AD" w:rsidRPr="00951911" w:rsidRDefault="009561AD" w:rsidP="0035030E">
      <w:pPr>
        <w:pStyle w:val="ListParagraph"/>
        <w:numPr>
          <w:ilvl w:val="0"/>
          <w:numId w:val="28"/>
        </w:numPr>
        <w:tabs>
          <w:tab w:val="left" w:pos="851"/>
        </w:tabs>
        <w:spacing w:after="0" w:line="240" w:lineRule="auto"/>
        <w:ind w:left="0" w:firstLine="567"/>
        <w:jc w:val="both"/>
        <w:rPr>
          <w:rFonts w:ascii="Times New Roman" w:hAnsi="Times New Roman" w:cs="Times New Roman"/>
          <w:b/>
          <w:sz w:val="24"/>
          <w:szCs w:val="24"/>
        </w:rPr>
      </w:pPr>
      <w:bookmarkStart w:id="44" w:name="_Ref15551533"/>
      <w:r w:rsidRPr="00951911">
        <w:rPr>
          <w:rFonts w:ascii="Times New Roman" w:hAnsi="Times New Roman" w:cs="Times New Roman"/>
          <w:b/>
          <w:sz w:val="24"/>
          <w:szCs w:val="24"/>
        </w:rPr>
        <w:t>Специфични указания и изисквания по процедурата</w:t>
      </w:r>
      <w:bookmarkEnd w:id="44"/>
    </w:p>
    <w:p w:rsidR="009561AD" w:rsidRPr="00951911" w:rsidRDefault="009561AD" w:rsidP="00245BA5">
      <w:pPr>
        <w:spacing w:after="0" w:line="240" w:lineRule="auto"/>
        <w:ind w:firstLine="567"/>
        <w:contextualSpacing/>
        <w:jc w:val="both"/>
        <w:rPr>
          <w:rFonts w:ascii="Times New Roman" w:hAnsi="Times New Roman" w:cs="Times New Roman"/>
          <w:sz w:val="24"/>
          <w:szCs w:val="24"/>
        </w:rPr>
      </w:pPr>
      <w:r w:rsidRPr="00951911">
        <w:rPr>
          <w:rFonts w:ascii="Times New Roman" w:hAnsi="Times New Roman" w:cs="Times New Roman"/>
          <w:sz w:val="24"/>
          <w:szCs w:val="24"/>
          <w:u w:val="single"/>
        </w:rPr>
        <w:t>Представените образци в документацията за участие и условията, описани в тях, са задължителни за участниците и не могат да бъдат променяни от тях. Не се допуска в образците да бъде добавен текст повече от изискващия се. В случай, че не е достатъчно изброяването в тях, участникът следва да приложи на отделен лист необходимата информация с посочване по кой образец се прилага</w:t>
      </w:r>
      <w:r w:rsidRPr="00951911">
        <w:rPr>
          <w:rFonts w:ascii="Times New Roman" w:hAnsi="Times New Roman" w:cs="Times New Roman"/>
          <w:sz w:val="24"/>
          <w:szCs w:val="24"/>
        </w:rPr>
        <w:t>.</w:t>
      </w:r>
    </w:p>
    <w:p w:rsidR="009561AD" w:rsidRPr="00951911" w:rsidRDefault="009561AD" w:rsidP="00245BA5">
      <w:pPr>
        <w:spacing w:after="0" w:line="240" w:lineRule="auto"/>
        <w:ind w:firstLine="567"/>
        <w:contextualSpacing/>
        <w:jc w:val="both"/>
        <w:rPr>
          <w:rFonts w:ascii="Times New Roman" w:hAnsi="Times New Roman" w:cs="Times New Roman"/>
          <w:sz w:val="24"/>
          <w:szCs w:val="24"/>
        </w:rPr>
      </w:pPr>
      <w:r w:rsidRPr="00951911">
        <w:rPr>
          <w:rFonts w:ascii="Times New Roman" w:hAnsi="Times New Roman" w:cs="Times New Roman"/>
          <w:sz w:val="24"/>
          <w:szCs w:val="24"/>
        </w:rPr>
        <w:t xml:space="preserve">Представените копия на документи се заверяват с “вярно с оригинала”, подпис и печат на участника. </w:t>
      </w:r>
    </w:p>
    <w:p w:rsidR="009561AD" w:rsidRPr="00951911" w:rsidRDefault="009561AD" w:rsidP="00245BA5">
      <w:pPr>
        <w:spacing w:after="0" w:line="240" w:lineRule="auto"/>
        <w:ind w:firstLine="567"/>
        <w:contextualSpacing/>
        <w:jc w:val="both"/>
        <w:rPr>
          <w:rFonts w:ascii="Times New Roman" w:hAnsi="Times New Roman" w:cs="Times New Roman"/>
          <w:sz w:val="24"/>
          <w:szCs w:val="24"/>
        </w:rPr>
      </w:pPr>
      <w:r w:rsidRPr="00951911">
        <w:rPr>
          <w:rFonts w:ascii="Times New Roman" w:hAnsi="Times New Roman" w:cs="Times New Roman"/>
          <w:sz w:val="24"/>
          <w:szCs w:val="24"/>
        </w:rPr>
        <w:t>В случай, че участникът е приложил копия от изискваните документи, той следва да представи при поискване от Възложителя, респ. Комисията за извършване на подбор, разглеждане, оценка и класиране на предложенията, оригиналните документи за справка.</w:t>
      </w:r>
    </w:p>
    <w:p w:rsidR="003763BD" w:rsidRPr="00951911" w:rsidRDefault="0042381C" w:rsidP="003763BD">
      <w:pPr>
        <w:pStyle w:val="Style1"/>
        <w:numPr>
          <w:ilvl w:val="1"/>
          <w:numId w:val="11"/>
        </w:numPr>
        <w:tabs>
          <w:tab w:val="left" w:pos="720"/>
          <w:tab w:val="left" w:pos="900"/>
          <w:tab w:val="left" w:pos="993"/>
        </w:tabs>
        <w:ind w:left="0" w:firstLine="567"/>
        <w:rPr>
          <w:lang w:val="bg-BG"/>
        </w:rPr>
      </w:pPr>
      <w:r w:rsidRPr="00951911">
        <w:rPr>
          <w:b/>
          <w:lang w:val="bg-BG"/>
        </w:rPr>
        <w:t xml:space="preserve">Техническо предложение, </w:t>
      </w:r>
      <w:r w:rsidRPr="00951911">
        <w:rPr>
          <w:lang w:val="bg-BG"/>
        </w:rPr>
        <w:t>съдържащо:</w:t>
      </w:r>
    </w:p>
    <w:p w:rsidR="003763BD" w:rsidRPr="00951911" w:rsidRDefault="0042381C" w:rsidP="003763BD">
      <w:pPr>
        <w:pStyle w:val="Style1"/>
        <w:numPr>
          <w:ilvl w:val="2"/>
          <w:numId w:val="11"/>
        </w:numPr>
        <w:tabs>
          <w:tab w:val="left" w:pos="720"/>
          <w:tab w:val="left" w:pos="900"/>
          <w:tab w:val="left" w:pos="993"/>
          <w:tab w:val="left" w:pos="1134"/>
        </w:tabs>
        <w:ind w:left="0" w:firstLine="567"/>
        <w:rPr>
          <w:lang w:val="bg-BG"/>
        </w:rPr>
      </w:pPr>
      <w:r w:rsidRPr="00951911">
        <w:rPr>
          <w:lang w:val="bg-BG"/>
        </w:rPr>
        <w:t>Предложение за изпълнение на поръчката по образец в съответствие с техническата спецификация и изискванията на възложителя (</w:t>
      </w:r>
      <w:r w:rsidRPr="00951911">
        <w:rPr>
          <w:i/>
          <w:lang w:val="bg-BG"/>
        </w:rPr>
        <w:t>Образец №</w:t>
      </w:r>
      <w:r w:rsidR="003763BD" w:rsidRPr="00951911">
        <w:rPr>
          <w:i/>
          <w:lang w:val="bg-BG"/>
        </w:rPr>
        <w:t xml:space="preserve"> </w:t>
      </w:r>
      <w:r w:rsidRPr="00951911">
        <w:rPr>
          <w:i/>
          <w:lang w:val="bg-BG"/>
        </w:rPr>
        <w:t>4</w:t>
      </w:r>
      <w:r w:rsidRPr="00951911">
        <w:rPr>
          <w:lang w:val="bg-BG"/>
        </w:rPr>
        <w:t>) – оригинал.</w:t>
      </w:r>
      <w:r w:rsidR="002D2386" w:rsidRPr="00951911">
        <w:rPr>
          <w:lang w:val="bg-BG"/>
        </w:rPr>
        <w:t>Към Предложението за изпълнение на поръчката Участникът прилага:</w:t>
      </w:r>
    </w:p>
    <w:p w:rsidR="008F1C25" w:rsidRPr="00951911" w:rsidRDefault="000957F0" w:rsidP="003763BD">
      <w:pPr>
        <w:pStyle w:val="Style1"/>
        <w:numPr>
          <w:ilvl w:val="3"/>
          <w:numId w:val="11"/>
        </w:numPr>
        <w:tabs>
          <w:tab w:val="left" w:pos="720"/>
          <w:tab w:val="left" w:pos="900"/>
          <w:tab w:val="left" w:pos="993"/>
          <w:tab w:val="left" w:pos="1134"/>
        </w:tabs>
        <w:ind w:left="0" w:firstLine="567"/>
        <w:rPr>
          <w:lang w:val="bg-BG"/>
        </w:rPr>
      </w:pPr>
      <w:r w:rsidRPr="00951911">
        <w:rPr>
          <w:lang w:val="bg-BG"/>
        </w:rPr>
        <w:t>Д</w:t>
      </w:r>
      <w:r w:rsidR="008F1C25" w:rsidRPr="00951911">
        <w:rPr>
          <w:lang w:val="bg-BG"/>
        </w:rPr>
        <w:t>екларация за основните и допълнителни параметри, подлежащи на оценка (</w:t>
      </w:r>
      <w:r w:rsidR="008F1C25" w:rsidRPr="00951911">
        <w:rPr>
          <w:i/>
          <w:lang w:val="bg-BG"/>
        </w:rPr>
        <w:t>Образец №</w:t>
      </w:r>
      <w:r w:rsidR="003763BD" w:rsidRPr="00951911">
        <w:rPr>
          <w:i/>
          <w:lang w:val="bg-BG"/>
        </w:rPr>
        <w:t xml:space="preserve"> </w:t>
      </w:r>
      <w:r w:rsidR="008F1C25" w:rsidRPr="00951911">
        <w:rPr>
          <w:i/>
          <w:lang w:val="bg-BG"/>
        </w:rPr>
        <w:t>4.1</w:t>
      </w:r>
      <w:r w:rsidR="008F1C25" w:rsidRPr="00951911">
        <w:rPr>
          <w:lang w:val="bg-BG"/>
        </w:rPr>
        <w:t>), в съответствие с техническата спецификация и изискванията на Възложителя – оригинал.</w:t>
      </w:r>
    </w:p>
    <w:p w:rsidR="008F1C25" w:rsidRPr="0035030E" w:rsidRDefault="008F1C25" w:rsidP="00245BA5">
      <w:pPr>
        <w:pStyle w:val="Style1"/>
        <w:tabs>
          <w:tab w:val="left" w:pos="720"/>
          <w:tab w:val="left" w:pos="900"/>
        </w:tabs>
        <w:ind w:firstLine="567"/>
        <w:rPr>
          <w:lang w:val="bg-BG"/>
        </w:rPr>
      </w:pPr>
      <w:r w:rsidRPr="00951911">
        <w:rPr>
          <w:lang w:val="bg-BG"/>
        </w:rPr>
        <w:t>В декларацията Участникът задължително следва да представи информация</w:t>
      </w:r>
      <w:r w:rsidRPr="0035030E">
        <w:rPr>
          <w:lang w:val="bg-BG"/>
        </w:rPr>
        <w:t xml:space="preserve"> по основните параметри, в съответствие с минималните задължителни изисквания на Възложителя, заложени в методиката за комплексна оценка на оферти (</w:t>
      </w:r>
      <w:r w:rsidRPr="0035030E">
        <w:rPr>
          <w:i/>
          <w:lang w:val="bg-BG"/>
        </w:rPr>
        <w:t>Приложение №</w:t>
      </w:r>
      <w:r w:rsidR="006F039D" w:rsidRPr="0035030E">
        <w:rPr>
          <w:i/>
        </w:rPr>
        <w:t>2</w:t>
      </w:r>
      <w:r w:rsidRPr="0035030E">
        <w:rPr>
          <w:lang w:val="bg-BG"/>
        </w:rPr>
        <w:t>), както следва:</w:t>
      </w:r>
    </w:p>
    <w:p w:rsidR="008F1C25" w:rsidRPr="0035030E" w:rsidRDefault="008F1C25" w:rsidP="007C2EF3">
      <w:pPr>
        <w:pStyle w:val="Style1"/>
        <w:numPr>
          <w:ilvl w:val="0"/>
          <w:numId w:val="40"/>
        </w:numPr>
        <w:tabs>
          <w:tab w:val="left" w:pos="720"/>
          <w:tab w:val="left" w:pos="900"/>
        </w:tabs>
        <w:ind w:left="0" w:firstLine="567"/>
        <w:rPr>
          <w:lang w:val="bg-BG"/>
        </w:rPr>
      </w:pPr>
      <w:r w:rsidRPr="0035030E">
        <w:rPr>
          <w:lang w:val="bg-BG"/>
        </w:rPr>
        <w:t>по т. 1 - ръководен екип/експерти, на които ще бъде възложено изпълнението на поръчката;</w:t>
      </w:r>
    </w:p>
    <w:p w:rsidR="008F1C25" w:rsidRPr="0035030E" w:rsidRDefault="008F1C25" w:rsidP="007C2EF3">
      <w:pPr>
        <w:pStyle w:val="Style1"/>
        <w:numPr>
          <w:ilvl w:val="0"/>
          <w:numId w:val="40"/>
        </w:numPr>
        <w:tabs>
          <w:tab w:val="left" w:pos="720"/>
          <w:tab w:val="left" w:pos="900"/>
        </w:tabs>
        <w:ind w:left="0" w:firstLine="567"/>
        <w:rPr>
          <w:lang w:val="bg-BG"/>
        </w:rPr>
      </w:pPr>
      <w:r w:rsidRPr="0035030E">
        <w:rPr>
          <w:lang w:val="bg-BG"/>
        </w:rPr>
        <w:t xml:space="preserve">по т. 2 - строителните материали, които ще бъдат доставени и използвани при изпълнение на </w:t>
      </w:r>
      <w:r w:rsidR="00495BFF" w:rsidRPr="0035030E">
        <w:rPr>
          <w:lang w:val="bg-BG"/>
        </w:rPr>
        <w:t>строително</w:t>
      </w:r>
      <w:r w:rsidR="003763BD">
        <w:rPr>
          <w:lang w:val="bg-BG"/>
        </w:rPr>
        <w:t xml:space="preserve"> </w:t>
      </w:r>
      <w:r w:rsidR="00495BFF" w:rsidRPr="0035030E">
        <w:rPr>
          <w:lang w:val="bg-BG"/>
        </w:rPr>
        <w:t>-</w:t>
      </w:r>
      <w:r w:rsidR="003763BD">
        <w:rPr>
          <w:lang w:val="bg-BG"/>
        </w:rPr>
        <w:t xml:space="preserve"> </w:t>
      </w:r>
      <w:r w:rsidR="00495BFF" w:rsidRPr="0035030E">
        <w:rPr>
          <w:lang w:val="bg-BG"/>
        </w:rPr>
        <w:t>ремонтните работи</w:t>
      </w:r>
      <w:r w:rsidRPr="0035030E">
        <w:rPr>
          <w:lang w:val="bg-BG"/>
        </w:rPr>
        <w:t>;</w:t>
      </w:r>
    </w:p>
    <w:p w:rsidR="008F1C25" w:rsidRPr="0035030E" w:rsidRDefault="008F1C25" w:rsidP="007C2EF3">
      <w:pPr>
        <w:pStyle w:val="Style1"/>
        <w:numPr>
          <w:ilvl w:val="0"/>
          <w:numId w:val="40"/>
        </w:numPr>
        <w:tabs>
          <w:tab w:val="left" w:pos="720"/>
          <w:tab w:val="left" w:pos="900"/>
        </w:tabs>
        <w:ind w:left="0" w:firstLine="567"/>
        <w:rPr>
          <w:lang w:val="bg-BG"/>
        </w:rPr>
      </w:pPr>
      <w:r w:rsidRPr="0035030E">
        <w:rPr>
          <w:lang w:val="bg-BG"/>
        </w:rPr>
        <w:t xml:space="preserve">по т. 3 - обосновка за качеството и необходимостта от влагането в </w:t>
      </w:r>
      <w:r w:rsidR="006F039D" w:rsidRPr="0035030E">
        <w:rPr>
          <w:lang w:val="bg-BG"/>
        </w:rPr>
        <w:t>СРР</w:t>
      </w:r>
      <w:r w:rsidRPr="0035030E">
        <w:rPr>
          <w:lang w:val="bg-BG"/>
        </w:rPr>
        <w:t xml:space="preserve"> на предложените от Участника материали/продукти.</w:t>
      </w:r>
    </w:p>
    <w:p w:rsidR="008F1C25" w:rsidRPr="0035030E" w:rsidRDefault="008F1C25" w:rsidP="00245BA5">
      <w:pPr>
        <w:pStyle w:val="Style1"/>
        <w:tabs>
          <w:tab w:val="left" w:pos="720"/>
          <w:tab w:val="left" w:pos="900"/>
        </w:tabs>
        <w:ind w:firstLine="567"/>
        <w:rPr>
          <w:lang w:val="bg-BG"/>
        </w:rPr>
      </w:pPr>
      <w:r w:rsidRPr="0035030E">
        <w:rPr>
          <w:lang w:val="bg-BG"/>
        </w:rPr>
        <w:t>От участника в процедурата се изисква да покаже, че неговото предложение по отношение строително</w:t>
      </w:r>
      <w:r w:rsidR="003763BD">
        <w:rPr>
          <w:lang w:val="bg-BG"/>
        </w:rPr>
        <w:t xml:space="preserve"> </w:t>
      </w:r>
      <w:r w:rsidRPr="0035030E">
        <w:rPr>
          <w:lang w:val="bg-BG"/>
        </w:rPr>
        <w:t>-</w:t>
      </w:r>
      <w:r w:rsidR="003763BD">
        <w:rPr>
          <w:lang w:val="bg-BG"/>
        </w:rPr>
        <w:t xml:space="preserve"> </w:t>
      </w:r>
      <w:r w:rsidR="00495BFF" w:rsidRPr="0035030E">
        <w:rPr>
          <w:lang w:val="bg-BG"/>
        </w:rPr>
        <w:t xml:space="preserve">ремонтните </w:t>
      </w:r>
      <w:r w:rsidRPr="0035030E">
        <w:rPr>
          <w:lang w:val="bg-BG"/>
        </w:rPr>
        <w:t xml:space="preserve">работи на обекта отговарят на техническите изисквания на Възложителя и нормите за високо качество. За да се даде възможност да направи това по един структуриран </w:t>
      </w:r>
      <w:r w:rsidRPr="0035030E">
        <w:rPr>
          <w:lang w:val="bg-BG"/>
        </w:rPr>
        <w:lastRenderedPageBreak/>
        <w:t>начин, участника в поръчката следва да представи своите предложения по т. 2 и т. 3 от декларацията за основните и допълнителни параметри, подлежащи на оценка по структурата: строително-</w:t>
      </w:r>
      <w:r w:rsidR="00937FA2" w:rsidRPr="0035030E">
        <w:rPr>
          <w:lang w:val="bg-BG"/>
        </w:rPr>
        <w:t>ремонтни</w:t>
      </w:r>
      <w:r w:rsidR="00495BFF" w:rsidRPr="0035030E">
        <w:rPr>
          <w:lang w:val="bg-BG"/>
        </w:rPr>
        <w:t xml:space="preserve"> </w:t>
      </w:r>
      <w:r w:rsidRPr="0035030E">
        <w:rPr>
          <w:lang w:val="bg-BG"/>
        </w:rPr>
        <w:t xml:space="preserve">методи; използвани материали; качество на материалите и показатели, които водят до измерими подобрения на ремонтираните обекти. </w:t>
      </w:r>
    </w:p>
    <w:p w:rsidR="008F1C25" w:rsidRPr="0035030E" w:rsidRDefault="008F1C25" w:rsidP="00245BA5">
      <w:pPr>
        <w:pStyle w:val="Style1"/>
        <w:tabs>
          <w:tab w:val="left" w:pos="720"/>
          <w:tab w:val="left" w:pos="900"/>
        </w:tabs>
        <w:ind w:firstLine="567"/>
        <w:rPr>
          <w:lang w:val="bg-BG"/>
        </w:rPr>
      </w:pPr>
      <w:r w:rsidRPr="0035030E">
        <w:rPr>
          <w:lang w:val="bg-BG"/>
        </w:rPr>
        <w:t>Предложението да е конкретизирано за настоящия обект, с описание на строително-</w:t>
      </w:r>
      <w:r w:rsidR="000169C5" w:rsidRPr="0035030E">
        <w:rPr>
          <w:lang w:val="bg-BG"/>
        </w:rPr>
        <w:t xml:space="preserve"> ремонтните </w:t>
      </w:r>
      <w:r w:rsidRPr="0035030E">
        <w:rPr>
          <w:lang w:val="bg-BG"/>
        </w:rPr>
        <w:t>работи и влаганите материали; действията и мерките за осъществяване на контрол на обекта и очакваният резултат след изпълнението им. Предложението трябва да включва:</w:t>
      </w:r>
    </w:p>
    <w:p w:rsidR="008F1C25" w:rsidRPr="0035030E" w:rsidRDefault="008F1C25" w:rsidP="007C2EF3">
      <w:pPr>
        <w:pStyle w:val="Style1"/>
        <w:numPr>
          <w:ilvl w:val="0"/>
          <w:numId w:val="42"/>
        </w:numPr>
        <w:tabs>
          <w:tab w:val="left" w:pos="567"/>
          <w:tab w:val="left" w:pos="851"/>
        </w:tabs>
        <w:ind w:left="0" w:firstLine="540"/>
        <w:rPr>
          <w:lang w:val="bg-BG"/>
        </w:rPr>
      </w:pPr>
      <w:r w:rsidRPr="0035030E">
        <w:rPr>
          <w:lang w:val="bg-BG"/>
        </w:rPr>
        <w:t>За архитектурни работи - обосновка на предлаганите материали и тяхното качество; технология на изпълнение, съобразно с декларираното оборудване;</w:t>
      </w:r>
    </w:p>
    <w:p w:rsidR="008F1C25" w:rsidRPr="0035030E" w:rsidRDefault="008F1C25" w:rsidP="007C2EF3">
      <w:pPr>
        <w:pStyle w:val="Style1"/>
        <w:numPr>
          <w:ilvl w:val="0"/>
          <w:numId w:val="42"/>
        </w:numPr>
        <w:tabs>
          <w:tab w:val="left" w:pos="567"/>
          <w:tab w:val="left" w:pos="851"/>
        </w:tabs>
        <w:ind w:left="0" w:firstLine="540"/>
        <w:rPr>
          <w:lang w:val="bg-BG"/>
        </w:rPr>
      </w:pPr>
      <w:r w:rsidRPr="0035030E">
        <w:rPr>
          <w:lang w:val="bg-BG"/>
        </w:rPr>
        <w:t>За вътрешна инфраструктура (</w:t>
      </w:r>
      <w:r w:rsidR="0032127C">
        <w:rPr>
          <w:lang w:val="bg-BG"/>
        </w:rPr>
        <w:t xml:space="preserve">напр. </w:t>
      </w:r>
      <w:r w:rsidRPr="0035030E">
        <w:rPr>
          <w:lang w:val="bg-BG"/>
        </w:rPr>
        <w:t>кабелна мрежа, контактна мрежа, осветление, В</w:t>
      </w:r>
      <w:r w:rsidR="0032127C">
        <w:rPr>
          <w:lang w:val="bg-BG"/>
        </w:rPr>
        <w:t> </w:t>
      </w:r>
      <w:r w:rsidRPr="0035030E">
        <w:rPr>
          <w:lang w:val="bg-BG"/>
        </w:rPr>
        <w:t>и</w:t>
      </w:r>
      <w:r w:rsidR="0032127C">
        <w:rPr>
          <w:lang w:val="bg-BG"/>
        </w:rPr>
        <w:t> </w:t>
      </w:r>
      <w:r w:rsidRPr="0035030E">
        <w:rPr>
          <w:lang w:val="bg-BG"/>
        </w:rPr>
        <w:t>К инсталация) - технология на изпълнение и влагани материали, съобразени с декларираното оборудване;</w:t>
      </w:r>
    </w:p>
    <w:p w:rsidR="008F1C25" w:rsidRPr="0035030E" w:rsidRDefault="008F1C25" w:rsidP="007C2EF3">
      <w:pPr>
        <w:pStyle w:val="Style1"/>
        <w:numPr>
          <w:ilvl w:val="0"/>
          <w:numId w:val="42"/>
        </w:numPr>
        <w:tabs>
          <w:tab w:val="left" w:pos="567"/>
          <w:tab w:val="left" w:pos="851"/>
        </w:tabs>
        <w:ind w:left="0" w:firstLine="540"/>
        <w:rPr>
          <w:lang w:val="bg-BG"/>
        </w:rPr>
      </w:pPr>
      <w:r w:rsidRPr="0035030E">
        <w:rPr>
          <w:lang w:val="bg-BG"/>
        </w:rPr>
        <w:t>Подобрения в процеса на строителството, които повишават качеството и издръжливостта.</w:t>
      </w:r>
    </w:p>
    <w:p w:rsidR="008F1C25" w:rsidRPr="0035030E" w:rsidRDefault="008F1C25" w:rsidP="00245BA5">
      <w:pPr>
        <w:pStyle w:val="Style1"/>
        <w:tabs>
          <w:tab w:val="left" w:pos="720"/>
          <w:tab w:val="left" w:pos="900"/>
        </w:tabs>
        <w:ind w:firstLine="567"/>
        <w:rPr>
          <w:lang w:val="bg-BG"/>
        </w:rPr>
      </w:pPr>
      <w:r w:rsidRPr="0035030E">
        <w:rPr>
          <w:lang w:val="bg-BG"/>
        </w:rPr>
        <w:t>Изложените строително-</w:t>
      </w:r>
      <w:r w:rsidR="00327CAF" w:rsidRPr="0035030E">
        <w:rPr>
          <w:lang w:val="bg-BG"/>
        </w:rPr>
        <w:t>ремонтни</w:t>
      </w:r>
      <w:r w:rsidRPr="0035030E">
        <w:rPr>
          <w:lang w:val="bg-BG"/>
        </w:rPr>
        <w:t xml:space="preserve"> методи трябва да са изпълними. </w:t>
      </w:r>
    </w:p>
    <w:p w:rsidR="008F1C25" w:rsidRPr="007C2EF3" w:rsidRDefault="008F1C25" w:rsidP="00245BA5">
      <w:pPr>
        <w:pStyle w:val="Style1"/>
        <w:tabs>
          <w:tab w:val="left" w:pos="720"/>
          <w:tab w:val="left" w:pos="900"/>
        </w:tabs>
        <w:ind w:firstLine="567"/>
        <w:rPr>
          <w:lang w:val="bg-BG"/>
        </w:rPr>
      </w:pPr>
      <w:r w:rsidRPr="0035030E">
        <w:rPr>
          <w:lang w:val="bg-BG"/>
        </w:rPr>
        <w:t xml:space="preserve">Възложителят ще отстранява от участие в процедурата всяка оферта с едно или няколко </w:t>
      </w:r>
      <w:r w:rsidRPr="007C2EF3">
        <w:rPr>
          <w:lang w:val="bg-BG"/>
        </w:rPr>
        <w:t>несъответствия с минималните задължителни изисквания, посочени в методиката за комплексна оценка, относно:</w:t>
      </w:r>
    </w:p>
    <w:p w:rsidR="008F1C25" w:rsidRPr="007C2EF3" w:rsidRDefault="008F1C25" w:rsidP="007C2EF3">
      <w:pPr>
        <w:pStyle w:val="Style1"/>
        <w:numPr>
          <w:ilvl w:val="0"/>
          <w:numId w:val="43"/>
        </w:numPr>
        <w:tabs>
          <w:tab w:val="left" w:pos="720"/>
          <w:tab w:val="left" w:pos="900"/>
        </w:tabs>
        <w:ind w:left="0" w:firstLine="567"/>
        <w:rPr>
          <w:lang w:val="bg-BG"/>
        </w:rPr>
      </w:pPr>
      <w:r w:rsidRPr="007C2EF3">
        <w:rPr>
          <w:lang w:val="bg-BG"/>
        </w:rPr>
        <w:t>изискуемия ръководен екип/експерти за изпълнение на поръчката и/или</w:t>
      </w:r>
    </w:p>
    <w:p w:rsidR="008F1C25" w:rsidRPr="007C2EF3" w:rsidRDefault="008F1C25" w:rsidP="007C2EF3">
      <w:pPr>
        <w:pStyle w:val="Style1"/>
        <w:numPr>
          <w:ilvl w:val="0"/>
          <w:numId w:val="43"/>
        </w:numPr>
        <w:tabs>
          <w:tab w:val="left" w:pos="720"/>
          <w:tab w:val="left" w:pos="900"/>
        </w:tabs>
        <w:ind w:left="0" w:firstLine="567"/>
        <w:rPr>
          <w:lang w:val="bg-BG"/>
        </w:rPr>
      </w:pPr>
      <w:r w:rsidRPr="007C2EF3">
        <w:rPr>
          <w:lang w:val="bg-BG"/>
        </w:rPr>
        <w:t>строителните материали, които ще бъдат доставени и използвани при изпълнение на строително-</w:t>
      </w:r>
      <w:r w:rsidR="00495BFF" w:rsidRPr="007C2EF3">
        <w:rPr>
          <w:lang w:val="bg-BG"/>
        </w:rPr>
        <w:t xml:space="preserve">ремонтните </w:t>
      </w:r>
      <w:r w:rsidRPr="007C2EF3">
        <w:rPr>
          <w:lang w:val="bg-BG"/>
        </w:rPr>
        <w:t xml:space="preserve">работи и/или </w:t>
      </w:r>
    </w:p>
    <w:p w:rsidR="0042381C" w:rsidRPr="00CC1043" w:rsidRDefault="008F1C25" w:rsidP="007C2EF3">
      <w:pPr>
        <w:pStyle w:val="Style1"/>
        <w:numPr>
          <w:ilvl w:val="0"/>
          <w:numId w:val="43"/>
        </w:numPr>
        <w:tabs>
          <w:tab w:val="left" w:pos="720"/>
          <w:tab w:val="left" w:pos="900"/>
        </w:tabs>
        <w:ind w:left="0" w:firstLine="567"/>
        <w:rPr>
          <w:lang w:val="bg-BG"/>
        </w:rPr>
      </w:pPr>
      <w:r w:rsidRPr="00CC1043">
        <w:rPr>
          <w:lang w:val="bg-BG"/>
        </w:rPr>
        <w:t xml:space="preserve">непредставена обосновка за качеството и необходимостта от влагането в </w:t>
      </w:r>
      <w:r w:rsidR="00A02C36" w:rsidRPr="00CC1043">
        <w:rPr>
          <w:lang w:val="bg-BG"/>
        </w:rPr>
        <w:t>СРР</w:t>
      </w:r>
      <w:r w:rsidRPr="00CC1043">
        <w:rPr>
          <w:lang w:val="bg-BG"/>
        </w:rPr>
        <w:t xml:space="preserve"> на предложените от него материали/продукти.</w:t>
      </w:r>
    </w:p>
    <w:p w:rsidR="00D2285D" w:rsidRPr="0032127C" w:rsidRDefault="00D2285D" w:rsidP="0032127C">
      <w:pPr>
        <w:pStyle w:val="Style1"/>
        <w:numPr>
          <w:ilvl w:val="3"/>
          <w:numId w:val="11"/>
        </w:numPr>
        <w:tabs>
          <w:tab w:val="left" w:pos="720"/>
          <w:tab w:val="left" w:pos="900"/>
          <w:tab w:val="left" w:pos="993"/>
          <w:tab w:val="left" w:pos="1134"/>
        </w:tabs>
        <w:ind w:left="0" w:firstLine="567"/>
        <w:rPr>
          <w:highlight w:val="yellow"/>
          <w:lang w:val="bg-BG"/>
        </w:rPr>
      </w:pPr>
      <w:r w:rsidRPr="0076784F">
        <w:rPr>
          <w:lang w:val="bg-BG"/>
        </w:rPr>
        <w:t>Оригинален фирмен каталог на производител и/или копие/я, извадки от оригинални фирмени каталози, само страниците касаещи съответната номенклатура, и/или</w:t>
      </w:r>
      <w:r w:rsidRPr="00CC1043">
        <w:rPr>
          <w:lang w:val="bg-BG"/>
        </w:rPr>
        <w:t xml:space="preserve"> принтиран от каталог от сайта на производител документ и/или линк към сайт на производител на оферираните материали по т.1 до</w:t>
      </w:r>
      <w:r w:rsidRPr="007C2EF3">
        <w:rPr>
          <w:lang w:val="bg-BG"/>
        </w:rPr>
        <w:t xml:space="preserve"> 9 включително. Оригиналните фирмени каталози се заверяват на първа страница с подпис и печат на участника. Копията, извадките и/или принтираният от каталога на сайта на производител документ се заверяват на всяка страница с подпис и печат на участника, и следва да съдържат информация</w:t>
      </w:r>
      <w:r w:rsidRPr="00951911">
        <w:rPr>
          <w:lang w:val="bg-BG"/>
        </w:rPr>
        <w:t xml:space="preserve"> за производителя (наименование, адрес, телефон, e-mail). В каталозите не следва да се съдържа информация за цената на представения продукт, пряко свързан с изпълнението на обществената поръчка.</w:t>
      </w:r>
    </w:p>
    <w:p w:rsidR="00871D18" w:rsidRPr="0035030E" w:rsidRDefault="00E32C34" w:rsidP="0032127C">
      <w:pPr>
        <w:pStyle w:val="Style1"/>
        <w:numPr>
          <w:ilvl w:val="3"/>
          <w:numId w:val="11"/>
        </w:numPr>
        <w:tabs>
          <w:tab w:val="left" w:pos="720"/>
          <w:tab w:val="left" w:pos="900"/>
          <w:tab w:val="left" w:pos="993"/>
          <w:tab w:val="left" w:pos="1134"/>
        </w:tabs>
        <w:ind w:left="0" w:firstLine="567"/>
        <w:rPr>
          <w:lang w:val="bg-BG"/>
        </w:rPr>
      </w:pPr>
      <w:r w:rsidRPr="0035030E">
        <w:rPr>
          <w:lang w:val="bg-BG"/>
        </w:rPr>
        <w:t xml:space="preserve">Линеен график за дейностите, заложени в техническата спецификация, обхващащ целия период на изпълнение, предложен от Участника. Заложените в графика дейности и срокове за изпълнение трябва да бъдат съобразени с действащите стандарти и нормативи за изпълнение на видовете </w:t>
      </w:r>
      <w:r w:rsidR="009456AF" w:rsidRPr="0035030E">
        <w:rPr>
          <w:lang w:val="bg-BG"/>
        </w:rPr>
        <w:t>СРР</w:t>
      </w:r>
      <w:r w:rsidRPr="0035030E">
        <w:rPr>
          <w:lang w:val="bg-BG"/>
        </w:rPr>
        <w:t xml:space="preserve"> и с предмета на настоящата обществена поръчка.</w:t>
      </w:r>
    </w:p>
    <w:p w:rsidR="004E5834" w:rsidRPr="0035030E" w:rsidRDefault="00044508" w:rsidP="0032127C">
      <w:pPr>
        <w:pStyle w:val="Style1"/>
        <w:numPr>
          <w:ilvl w:val="3"/>
          <w:numId w:val="11"/>
        </w:numPr>
        <w:tabs>
          <w:tab w:val="left" w:pos="720"/>
          <w:tab w:val="left" w:pos="900"/>
          <w:tab w:val="left" w:pos="993"/>
          <w:tab w:val="left" w:pos="1134"/>
        </w:tabs>
        <w:ind w:left="0" w:firstLine="567"/>
        <w:rPr>
          <w:lang w:val="bg-BG"/>
        </w:rPr>
      </w:pPr>
      <w:r w:rsidRPr="0035030E">
        <w:rPr>
          <w:lang w:val="bg-BG"/>
        </w:rPr>
        <w:t>Декларация за извършен оглед на обекта – образецът на декларацията се предоставя от представител на Възложителя на място при извършване на огледа. Извършаването на оглед на обекта е задължително за всички участници, като липсата на представена попълнена декларация в офертата на участника е основание за отстраняване.</w:t>
      </w:r>
    </w:p>
    <w:p w:rsidR="000F652D" w:rsidRPr="0035030E" w:rsidRDefault="000F652D" w:rsidP="00245BA5">
      <w:pPr>
        <w:tabs>
          <w:tab w:val="left" w:pos="990"/>
        </w:tabs>
        <w:spacing w:after="0" w:line="240" w:lineRule="auto"/>
        <w:ind w:firstLine="567"/>
        <w:contextualSpacing/>
        <w:jc w:val="both"/>
        <w:rPr>
          <w:rFonts w:ascii="Times New Roman" w:hAnsi="Times New Roman" w:cs="Times New Roman"/>
          <w:sz w:val="24"/>
          <w:szCs w:val="24"/>
          <w:u w:val="single"/>
        </w:rPr>
      </w:pPr>
      <w:r w:rsidRPr="0035030E">
        <w:rPr>
          <w:rFonts w:ascii="Times New Roman" w:hAnsi="Times New Roman" w:cs="Times New Roman"/>
          <w:sz w:val="24"/>
          <w:szCs w:val="24"/>
          <w:u w:val="single"/>
        </w:rPr>
        <w:t xml:space="preserve">Огледи на помещенията се извършват до изтичане на срока за подаване на оферти </w:t>
      </w:r>
      <w:r w:rsidR="0035030E">
        <w:rPr>
          <w:rFonts w:ascii="Times New Roman" w:hAnsi="Times New Roman" w:cs="Times New Roman"/>
          <w:sz w:val="24"/>
          <w:szCs w:val="24"/>
          <w:u w:val="single"/>
        </w:rPr>
        <w:t>в рамките на работния ден (</w:t>
      </w:r>
      <w:r w:rsidRPr="0035030E">
        <w:rPr>
          <w:rFonts w:ascii="Times New Roman" w:hAnsi="Times New Roman" w:cs="Times New Roman"/>
          <w:sz w:val="24"/>
          <w:szCs w:val="24"/>
          <w:u w:val="single"/>
        </w:rPr>
        <w:t xml:space="preserve">от </w:t>
      </w:r>
      <w:r w:rsidR="0035030E">
        <w:rPr>
          <w:rFonts w:ascii="Times New Roman" w:hAnsi="Times New Roman" w:cs="Times New Roman"/>
          <w:sz w:val="24"/>
          <w:szCs w:val="24"/>
          <w:u w:val="single"/>
        </w:rPr>
        <w:t>08</w:t>
      </w:r>
      <w:r w:rsidRPr="0035030E">
        <w:rPr>
          <w:rFonts w:ascii="Times New Roman" w:hAnsi="Times New Roman" w:cs="Times New Roman"/>
          <w:sz w:val="24"/>
          <w:szCs w:val="24"/>
          <w:u w:val="single"/>
        </w:rPr>
        <w:t xml:space="preserve">:00 до </w:t>
      </w:r>
      <w:r w:rsidR="0035030E">
        <w:rPr>
          <w:rFonts w:ascii="Times New Roman" w:hAnsi="Times New Roman" w:cs="Times New Roman"/>
          <w:sz w:val="24"/>
          <w:szCs w:val="24"/>
          <w:u w:val="single"/>
        </w:rPr>
        <w:t>16</w:t>
      </w:r>
      <w:r w:rsidRPr="0035030E">
        <w:rPr>
          <w:rFonts w:ascii="Times New Roman" w:hAnsi="Times New Roman" w:cs="Times New Roman"/>
          <w:sz w:val="24"/>
          <w:szCs w:val="24"/>
          <w:u w:val="single"/>
        </w:rPr>
        <w:t>:</w:t>
      </w:r>
      <w:r w:rsidR="0035030E">
        <w:rPr>
          <w:rFonts w:ascii="Times New Roman" w:hAnsi="Times New Roman" w:cs="Times New Roman"/>
          <w:sz w:val="24"/>
          <w:szCs w:val="24"/>
          <w:u w:val="single"/>
        </w:rPr>
        <w:t>3</w:t>
      </w:r>
      <w:r w:rsidRPr="0035030E">
        <w:rPr>
          <w:rFonts w:ascii="Times New Roman" w:hAnsi="Times New Roman" w:cs="Times New Roman"/>
          <w:sz w:val="24"/>
          <w:szCs w:val="24"/>
          <w:u w:val="single"/>
        </w:rPr>
        <w:t>0 часа</w:t>
      </w:r>
      <w:r w:rsidR="000746E9">
        <w:rPr>
          <w:rFonts w:ascii="Times New Roman" w:hAnsi="Times New Roman" w:cs="Times New Roman"/>
          <w:sz w:val="24"/>
          <w:szCs w:val="24"/>
          <w:u w:val="single"/>
        </w:rPr>
        <w:t>),</w:t>
      </w:r>
      <w:r w:rsidRPr="0035030E">
        <w:rPr>
          <w:rFonts w:ascii="Times New Roman" w:hAnsi="Times New Roman" w:cs="Times New Roman"/>
          <w:sz w:val="24"/>
          <w:szCs w:val="24"/>
          <w:u w:val="single"/>
        </w:rPr>
        <w:t xml:space="preserve"> в работни дни, след предварително записване на тел.: </w:t>
      </w:r>
      <w:r w:rsidRPr="0035030E">
        <w:rPr>
          <w:rFonts w:ascii="Times New Roman" w:hAnsi="Times New Roman" w:cs="Times New Roman"/>
          <w:i/>
          <w:sz w:val="24"/>
          <w:szCs w:val="24"/>
          <w:u w:val="single"/>
        </w:rPr>
        <w:t>+359</w:t>
      </w:r>
      <w:r w:rsidR="0035030E" w:rsidRPr="0035030E">
        <w:rPr>
          <w:rFonts w:ascii="Times New Roman" w:hAnsi="Times New Roman" w:cs="Times New Roman"/>
          <w:i/>
          <w:sz w:val="24"/>
          <w:szCs w:val="24"/>
          <w:u w:val="single"/>
        </w:rPr>
        <w:t> 052 978 500</w:t>
      </w:r>
      <w:r w:rsidR="0035030E" w:rsidRPr="0035030E">
        <w:rPr>
          <w:rFonts w:ascii="Times New Roman" w:hAnsi="Times New Roman" w:cs="Times New Roman"/>
          <w:sz w:val="24"/>
          <w:szCs w:val="24"/>
          <w:u w:val="single"/>
        </w:rPr>
        <w:t xml:space="preserve"> </w:t>
      </w:r>
      <w:r w:rsidR="00951911">
        <w:rPr>
          <w:rFonts w:ascii="Times New Roman" w:hAnsi="Times New Roman" w:cs="Times New Roman"/>
          <w:sz w:val="24"/>
          <w:szCs w:val="24"/>
          <w:u w:val="single"/>
        </w:rPr>
        <w:t>(</w:t>
      </w:r>
      <w:r w:rsidR="0035030E" w:rsidRPr="0035030E">
        <w:rPr>
          <w:rFonts w:ascii="Times New Roman" w:hAnsi="Times New Roman" w:cs="Times New Roman"/>
          <w:sz w:val="24"/>
          <w:szCs w:val="24"/>
          <w:u w:val="single"/>
        </w:rPr>
        <w:t>Хрисомир Денев</w:t>
      </w:r>
      <w:r w:rsidR="00951911">
        <w:rPr>
          <w:rFonts w:ascii="Times New Roman" w:hAnsi="Times New Roman" w:cs="Times New Roman"/>
          <w:sz w:val="24"/>
          <w:szCs w:val="24"/>
          <w:u w:val="single"/>
        </w:rPr>
        <w:t>)</w:t>
      </w:r>
      <w:r w:rsidRPr="0035030E">
        <w:rPr>
          <w:rFonts w:ascii="Times New Roman" w:hAnsi="Times New Roman" w:cs="Times New Roman"/>
          <w:sz w:val="24"/>
          <w:szCs w:val="24"/>
          <w:u w:val="single"/>
        </w:rPr>
        <w:t xml:space="preserve">. Предварителното записване следва да бъде направено </w:t>
      </w:r>
      <w:r w:rsidR="00792AD0" w:rsidRPr="0035030E">
        <w:rPr>
          <w:rFonts w:ascii="Times New Roman" w:hAnsi="Times New Roman" w:cs="Times New Roman"/>
          <w:sz w:val="24"/>
          <w:szCs w:val="24"/>
          <w:u w:val="single"/>
        </w:rPr>
        <w:t xml:space="preserve">минимум </w:t>
      </w:r>
      <w:r w:rsidR="00792AD0" w:rsidRPr="0035030E">
        <w:rPr>
          <w:rFonts w:ascii="Times New Roman" w:hAnsi="Times New Roman" w:cs="Times New Roman"/>
          <w:sz w:val="24"/>
          <w:szCs w:val="24"/>
          <w:u w:val="single"/>
          <w:lang w:val="en-US"/>
        </w:rPr>
        <w:t>1</w:t>
      </w:r>
      <w:r w:rsidR="00792AD0" w:rsidRPr="0035030E">
        <w:rPr>
          <w:rFonts w:ascii="Times New Roman" w:hAnsi="Times New Roman" w:cs="Times New Roman"/>
          <w:sz w:val="24"/>
          <w:szCs w:val="24"/>
          <w:u w:val="single"/>
        </w:rPr>
        <w:t xml:space="preserve"> работен ден по-рано.</w:t>
      </w:r>
    </w:p>
    <w:p w:rsidR="00DF10CB" w:rsidRPr="0035030E" w:rsidRDefault="00DF10CB" w:rsidP="00245BA5">
      <w:pPr>
        <w:pStyle w:val="Style1"/>
        <w:tabs>
          <w:tab w:val="left" w:pos="720"/>
          <w:tab w:val="left" w:pos="900"/>
        </w:tabs>
        <w:ind w:firstLine="567"/>
        <w:rPr>
          <w:lang w:val="bg-BG"/>
        </w:rPr>
      </w:pPr>
    </w:p>
    <w:p w:rsidR="0076038E" w:rsidRPr="0035030E" w:rsidRDefault="0076038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Техническото предложение на Участника трябва да бъде с технически параметри идентични или по-добри от техническата спецификация на Възложителя.</w:t>
      </w:r>
    </w:p>
    <w:p w:rsidR="0076038E" w:rsidRPr="0035030E" w:rsidRDefault="0076038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 xml:space="preserve">Техническо предложение на Участник, което не отговаря на изискванията на Възложителя, посочени в документацията за участие и/или е непълно и/или е без оригинални фирмени каталози на производител и/или копия, извадки от оригинални фирмени каталози и/или принтиран от каталог от сайта на производител документ, без посочени технически характеристики и </w:t>
      </w:r>
      <w:r w:rsidRPr="0035030E">
        <w:rPr>
          <w:rFonts w:ascii="Times New Roman" w:hAnsi="Times New Roman" w:cs="Times New Roman"/>
          <w:sz w:val="24"/>
          <w:szCs w:val="24"/>
        </w:rPr>
        <w:lastRenderedPageBreak/>
        <w:t>възможности на предлаганите материали в тях и при несъответствието им с предлаганата номенклатура се предлагат за отстраняване от участие.</w:t>
      </w:r>
    </w:p>
    <w:p w:rsidR="0076038E" w:rsidRPr="0035030E" w:rsidRDefault="0076038E"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Освен на хартиен носител, техническото предложение и приложенията към него се прилагат и на електронен носител. При несъответствие в информацията между електронния и хартиения носител на офертата, за валидна се зачита информацията, предоставена на хартиения носител.</w:t>
      </w:r>
    </w:p>
    <w:p w:rsidR="0076038E" w:rsidRPr="0035030E" w:rsidRDefault="0076038E" w:rsidP="00245BA5">
      <w:pPr>
        <w:widowControl w:val="0"/>
        <w:tabs>
          <w:tab w:val="left" w:pos="720"/>
        </w:tabs>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При изпълнение на обществената поръчка Изпълнителят е длъжен да спазва всички нормативни изисквания, свързани с данъци и осигуровки, опазване на околната среда, закрила на заетостта и условията на труд, които са в сила в Република България, и които са приложими към предмета на поръчката – дейности по извършване на строително-</w:t>
      </w:r>
      <w:r w:rsidR="00BE0D30" w:rsidRPr="0035030E">
        <w:rPr>
          <w:rFonts w:ascii="Times New Roman" w:hAnsi="Times New Roman" w:cs="Times New Roman"/>
          <w:sz w:val="24"/>
          <w:szCs w:val="24"/>
        </w:rPr>
        <w:t>ремонтни</w:t>
      </w:r>
      <w:r w:rsidR="000169C5" w:rsidRPr="0035030E">
        <w:rPr>
          <w:rFonts w:ascii="Times New Roman" w:hAnsi="Times New Roman" w:cs="Times New Roman"/>
          <w:sz w:val="24"/>
          <w:szCs w:val="24"/>
        </w:rPr>
        <w:t xml:space="preserve"> </w:t>
      </w:r>
      <w:r w:rsidRPr="0035030E">
        <w:rPr>
          <w:rFonts w:ascii="Times New Roman" w:hAnsi="Times New Roman" w:cs="Times New Roman"/>
          <w:sz w:val="24"/>
          <w:szCs w:val="24"/>
        </w:rPr>
        <w:t>работи.</w:t>
      </w:r>
    </w:p>
    <w:p w:rsidR="0076038E" w:rsidRPr="0035030E" w:rsidRDefault="0076038E" w:rsidP="00245BA5">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bg-BG"/>
        </w:rPr>
      </w:pPr>
      <w:r w:rsidRPr="0035030E">
        <w:rPr>
          <w:rFonts w:ascii="Times New Roman" w:hAnsi="Times New Roman" w:cs="Times New Roman"/>
          <w:sz w:val="24"/>
          <w:szCs w:val="24"/>
        </w:rPr>
        <w:t>Участниците могат да получат необходимата информация за задълженията, свързани</w:t>
      </w:r>
      <w:r w:rsidRPr="0035030E">
        <w:rPr>
          <w:rFonts w:ascii="Times New Roman" w:eastAsia="Times New Roman" w:hAnsi="Times New Roman" w:cs="Times New Roman"/>
          <w:bCs/>
          <w:sz w:val="24"/>
          <w:szCs w:val="24"/>
          <w:lang w:eastAsia="bg-BG"/>
        </w:rPr>
        <w:t xml:space="preserve"> с данъци и осигуровки, опазване на околната среда, закрила на заетостта и условията на труд, които са в сила в Република България и относими към строителството, предмет на поръчката, както следва:</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b/>
          <w:bCs/>
          <w:sz w:val="24"/>
          <w:szCs w:val="24"/>
          <w:lang w:eastAsia="bg-BG"/>
        </w:rPr>
      </w:pPr>
      <w:r w:rsidRPr="0035030E">
        <w:rPr>
          <w:rFonts w:ascii="Times New Roman" w:eastAsia="Calibri" w:hAnsi="Times New Roman" w:cs="Times New Roman"/>
          <w:b/>
          <w:bCs/>
          <w:sz w:val="24"/>
          <w:szCs w:val="24"/>
          <w:lang w:eastAsia="bg-BG"/>
        </w:rPr>
        <w:t>- Относно задълженията, свързани с данъци и осигуровки:</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lang w:eastAsia="bg-BG"/>
        </w:rPr>
      </w:pPr>
      <w:r w:rsidRPr="0035030E">
        <w:rPr>
          <w:rFonts w:ascii="Times New Roman" w:eastAsia="Calibri" w:hAnsi="Times New Roman" w:cs="Times New Roman"/>
          <w:sz w:val="24"/>
          <w:szCs w:val="24"/>
          <w:lang w:eastAsia="bg-BG"/>
        </w:rPr>
        <w:t>Национална агенция за приходите:</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lang w:eastAsia="bg-BG"/>
        </w:rPr>
      </w:pPr>
      <w:r w:rsidRPr="0035030E">
        <w:rPr>
          <w:rFonts w:ascii="Times New Roman" w:eastAsia="Calibri" w:hAnsi="Times New Roman" w:cs="Times New Roman"/>
          <w:sz w:val="24"/>
          <w:szCs w:val="24"/>
          <w:lang w:eastAsia="bg-BG"/>
        </w:rPr>
        <w:t xml:space="preserve">Информационен телефон на НАП - 0700 18 700; </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u w:val="single"/>
          <w:lang w:eastAsia="bg-BG"/>
        </w:rPr>
      </w:pPr>
      <w:r w:rsidRPr="0035030E">
        <w:rPr>
          <w:rFonts w:ascii="Times New Roman" w:eastAsia="Calibri" w:hAnsi="Times New Roman" w:cs="Times New Roman"/>
          <w:sz w:val="24"/>
          <w:szCs w:val="24"/>
          <w:lang w:eastAsia="bg-BG"/>
        </w:rPr>
        <w:t xml:space="preserve">Интернет адрес: </w:t>
      </w:r>
      <w:hyperlink r:id="rId12" w:history="1">
        <w:r w:rsidRPr="0035030E">
          <w:rPr>
            <w:rFonts w:ascii="Times New Roman" w:eastAsia="Calibri" w:hAnsi="Times New Roman" w:cs="Times New Roman"/>
            <w:sz w:val="24"/>
            <w:szCs w:val="24"/>
            <w:u w:val="single"/>
            <w:lang w:eastAsia="bg-BG"/>
          </w:rPr>
          <w:t>www.nap.bg</w:t>
        </w:r>
      </w:hyperlink>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b/>
          <w:bCs/>
          <w:sz w:val="24"/>
          <w:szCs w:val="24"/>
          <w:lang w:eastAsia="bg-BG"/>
        </w:rPr>
      </w:pPr>
      <w:r w:rsidRPr="0035030E">
        <w:rPr>
          <w:rFonts w:ascii="Times New Roman" w:eastAsia="Calibri" w:hAnsi="Times New Roman" w:cs="Times New Roman"/>
          <w:b/>
          <w:bCs/>
          <w:sz w:val="24"/>
          <w:szCs w:val="24"/>
          <w:lang w:eastAsia="bg-BG"/>
        </w:rPr>
        <w:t>- Относно задълженията, за опазване на околната среда:</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lang w:eastAsia="bg-BG"/>
        </w:rPr>
      </w:pPr>
      <w:r w:rsidRPr="0035030E">
        <w:rPr>
          <w:rFonts w:ascii="Times New Roman" w:eastAsia="Calibri" w:hAnsi="Times New Roman" w:cs="Times New Roman"/>
          <w:sz w:val="24"/>
          <w:szCs w:val="24"/>
          <w:lang w:eastAsia="bg-BG"/>
        </w:rPr>
        <w:t>Министерство на околната среда и водите:</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lang w:eastAsia="bg-BG"/>
        </w:rPr>
      </w:pPr>
      <w:r w:rsidRPr="0035030E">
        <w:rPr>
          <w:rFonts w:ascii="Times New Roman" w:eastAsia="Calibri" w:hAnsi="Times New Roman" w:cs="Times New Roman"/>
          <w:sz w:val="24"/>
          <w:szCs w:val="24"/>
          <w:lang w:eastAsia="bg-BG"/>
        </w:rPr>
        <w:t xml:space="preserve">Звено за административно обслужване </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lang w:eastAsia="bg-BG"/>
        </w:rPr>
      </w:pPr>
      <w:r w:rsidRPr="0035030E">
        <w:rPr>
          <w:rFonts w:ascii="Times New Roman" w:eastAsia="Calibri" w:hAnsi="Times New Roman" w:cs="Times New Roman"/>
          <w:sz w:val="24"/>
          <w:szCs w:val="24"/>
          <w:lang w:eastAsia="bg-BG"/>
        </w:rPr>
        <w:t xml:space="preserve">Адрес: София 1000, бул. “Княгиня Мария Луиза“ №22, партер, телефон: 02/ 940 6501; </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lang w:eastAsia="bg-BG"/>
        </w:rPr>
      </w:pPr>
      <w:r w:rsidRPr="0035030E">
        <w:rPr>
          <w:rFonts w:ascii="Times New Roman" w:eastAsia="Calibri" w:hAnsi="Times New Roman" w:cs="Times New Roman"/>
          <w:sz w:val="24"/>
          <w:szCs w:val="24"/>
          <w:lang w:eastAsia="bg-BG"/>
        </w:rPr>
        <w:t xml:space="preserve">Интернет адрес: </w:t>
      </w:r>
      <w:hyperlink r:id="rId13" w:history="1">
        <w:r w:rsidRPr="0035030E">
          <w:rPr>
            <w:rFonts w:ascii="Times New Roman" w:eastAsia="Calibri" w:hAnsi="Times New Roman" w:cs="Times New Roman"/>
            <w:sz w:val="24"/>
            <w:szCs w:val="24"/>
            <w:u w:val="single"/>
            <w:lang w:eastAsia="bg-BG"/>
          </w:rPr>
          <w:t>www.moew.government.bg</w:t>
        </w:r>
      </w:hyperlink>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b/>
          <w:bCs/>
          <w:sz w:val="24"/>
          <w:szCs w:val="24"/>
          <w:lang w:eastAsia="bg-BG"/>
        </w:rPr>
      </w:pPr>
      <w:r w:rsidRPr="0035030E">
        <w:rPr>
          <w:rFonts w:ascii="Times New Roman" w:eastAsia="Calibri" w:hAnsi="Times New Roman" w:cs="Times New Roman"/>
          <w:b/>
          <w:bCs/>
          <w:sz w:val="24"/>
          <w:szCs w:val="24"/>
          <w:lang w:eastAsia="bg-BG"/>
        </w:rPr>
        <w:t>- Относно задълженията, закрила на заетостта и условията на труд:</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lang w:eastAsia="bg-BG"/>
        </w:rPr>
      </w:pPr>
      <w:r w:rsidRPr="0035030E">
        <w:rPr>
          <w:rFonts w:ascii="Times New Roman" w:eastAsia="Calibri" w:hAnsi="Times New Roman" w:cs="Times New Roman"/>
          <w:sz w:val="24"/>
          <w:szCs w:val="24"/>
          <w:lang w:eastAsia="bg-BG"/>
        </w:rPr>
        <w:t>Министерство на труда и социалната политика:</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lang w:eastAsia="bg-BG"/>
        </w:rPr>
      </w:pPr>
      <w:r w:rsidRPr="0035030E">
        <w:rPr>
          <w:rFonts w:ascii="Times New Roman" w:eastAsia="Calibri" w:hAnsi="Times New Roman" w:cs="Times New Roman"/>
          <w:sz w:val="24"/>
          <w:szCs w:val="24"/>
          <w:lang w:eastAsia="bg-BG"/>
        </w:rPr>
        <w:t xml:space="preserve">Адрес: София 1051, ул. Триадица №2, телефон: 02/ 8119 443; </w:t>
      </w:r>
    </w:p>
    <w:p w:rsidR="0076038E" w:rsidRPr="0035030E" w:rsidRDefault="0076038E" w:rsidP="00245BA5">
      <w:pPr>
        <w:autoSpaceDE w:val="0"/>
        <w:autoSpaceDN w:val="0"/>
        <w:spacing w:after="0" w:line="240" w:lineRule="auto"/>
        <w:ind w:firstLine="567"/>
        <w:jc w:val="both"/>
        <w:rPr>
          <w:rFonts w:ascii="Times New Roman" w:eastAsia="Calibri" w:hAnsi="Times New Roman" w:cs="Times New Roman"/>
          <w:sz w:val="24"/>
          <w:szCs w:val="24"/>
          <w:lang w:eastAsia="bg-BG"/>
        </w:rPr>
      </w:pPr>
      <w:r w:rsidRPr="0035030E">
        <w:rPr>
          <w:rFonts w:ascii="Times New Roman" w:eastAsia="Calibri" w:hAnsi="Times New Roman" w:cs="Times New Roman"/>
          <w:sz w:val="24"/>
          <w:szCs w:val="24"/>
          <w:lang w:eastAsia="bg-BG"/>
        </w:rPr>
        <w:t xml:space="preserve">Интернет адрес: </w:t>
      </w:r>
      <w:hyperlink r:id="rId14" w:history="1">
        <w:r w:rsidRPr="0035030E">
          <w:rPr>
            <w:rFonts w:ascii="Times New Roman" w:eastAsia="Calibri" w:hAnsi="Times New Roman" w:cs="Times New Roman"/>
            <w:sz w:val="24"/>
            <w:szCs w:val="24"/>
            <w:u w:val="single"/>
            <w:lang w:eastAsia="bg-BG"/>
          </w:rPr>
          <w:t>www.mlsp.government.bg</w:t>
        </w:r>
      </w:hyperlink>
      <w:r w:rsidRPr="0035030E">
        <w:rPr>
          <w:rFonts w:ascii="Times New Roman" w:eastAsia="Calibri" w:hAnsi="Times New Roman" w:cs="Times New Roman"/>
          <w:sz w:val="24"/>
          <w:szCs w:val="24"/>
          <w:u w:val="single"/>
          <w:lang w:eastAsia="bg-BG"/>
        </w:rPr>
        <w:t xml:space="preserve"> </w:t>
      </w:r>
    </w:p>
    <w:p w:rsidR="0076038E" w:rsidRPr="0035030E" w:rsidRDefault="0076038E" w:rsidP="00245BA5">
      <w:pPr>
        <w:spacing w:after="0" w:line="240" w:lineRule="auto"/>
        <w:ind w:firstLine="567"/>
        <w:jc w:val="both"/>
        <w:rPr>
          <w:rFonts w:ascii="Times New Roman" w:eastAsia="Calibri" w:hAnsi="Times New Roman" w:cs="Times New Roman"/>
          <w:position w:val="8"/>
          <w:sz w:val="24"/>
          <w:szCs w:val="24"/>
        </w:rPr>
      </w:pPr>
      <w:r w:rsidRPr="0035030E">
        <w:rPr>
          <w:rFonts w:ascii="Times New Roman" w:eastAsia="Calibri" w:hAnsi="Times New Roman" w:cs="Times New Roman"/>
          <w:position w:val="8"/>
          <w:sz w:val="24"/>
          <w:szCs w:val="24"/>
        </w:rPr>
        <w:t xml:space="preserve">Изпълнителна агенция „Главна инспекция по труда“: </w:t>
      </w:r>
    </w:p>
    <w:p w:rsidR="0076038E" w:rsidRPr="0035030E" w:rsidRDefault="0076038E" w:rsidP="00245BA5">
      <w:pPr>
        <w:spacing w:after="0" w:line="240" w:lineRule="auto"/>
        <w:ind w:firstLine="567"/>
        <w:jc w:val="both"/>
        <w:rPr>
          <w:rFonts w:ascii="Times New Roman" w:eastAsia="Calibri" w:hAnsi="Times New Roman" w:cs="Times New Roman"/>
          <w:sz w:val="24"/>
          <w:szCs w:val="24"/>
          <w:shd w:val="clear" w:color="auto" w:fill="FFFFFF"/>
        </w:rPr>
      </w:pPr>
      <w:r w:rsidRPr="0035030E">
        <w:rPr>
          <w:rFonts w:ascii="Times New Roman" w:eastAsia="Calibri" w:hAnsi="Times New Roman" w:cs="Times New Roman"/>
          <w:sz w:val="24"/>
          <w:szCs w:val="24"/>
          <w:shd w:val="clear" w:color="auto" w:fill="FFFFFF"/>
        </w:rPr>
        <w:t>Адрес: София 1000, бул. Дондуков №3, телефон: 02/8101 748, 02/8101 753</w:t>
      </w:r>
    </w:p>
    <w:p w:rsidR="0076038E" w:rsidRPr="0035030E" w:rsidRDefault="0076038E" w:rsidP="00245BA5">
      <w:pPr>
        <w:spacing w:after="0" w:line="240" w:lineRule="auto"/>
        <w:ind w:firstLine="567"/>
        <w:jc w:val="both"/>
        <w:rPr>
          <w:rFonts w:ascii="Times New Roman" w:eastAsia="Calibri" w:hAnsi="Times New Roman" w:cs="Times New Roman"/>
          <w:sz w:val="24"/>
          <w:szCs w:val="24"/>
          <w:u w:val="single"/>
          <w:shd w:val="clear" w:color="auto" w:fill="FFFFFF"/>
        </w:rPr>
      </w:pPr>
      <w:r w:rsidRPr="0035030E">
        <w:rPr>
          <w:rFonts w:ascii="Times New Roman" w:eastAsia="Calibri" w:hAnsi="Times New Roman" w:cs="Times New Roman"/>
          <w:sz w:val="24"/>
          <w:szCs w:val="24"/>
          <w:shd w:val="clear" w:color="auto" w:fill="FFFFFF"/>
        </w:rPr>
        <w:t xml:space="preserve">Интернет адрес: </w:t>
      </w:r>
      <w:hyperlink r:id="rId15" w:history="1">
        <w:r w:rsidRPr="0035030E">
          <w:rPr>
            <w:rFonts w:ascii="Times New Roman" w:eastAsia="Calibri" w:hAnsi="Times New Roman" w:cs="Times New Roman"/>
            <w:sz w:val="24"/>
            <w:szCs w:val="24"/>
            <w:u w:val="single"/>
            <w:shd w:val="clear" w:color="auto" w:fill="FFFFFF"/>
          </w:rPr>
          <w:t>www.gli.government.bg</w:t>
        </w:r>
      </w:hyperlink>
    </w:p>
    <w:p w:rsidR="007C2EF3" w:rsidRDefault="007C2EF3" w:rsidP="00CC1043">
      <w:pPr>
        <w:spacing w:after="0" w:line="240" w:lineRule="auto"/>
        <w:jc w:val="both"/>
        <w:rPr>
          <w:rFonts w:ascii="Times New Roman" w:hAnsi="Times New Roman" w:cs="Times New Roman"/>
          <w:b/>
          <w:sz w:val="24"/>
          <w:szCs w:val="24"/>
        </w:rPr>
      </w:pPr>
    </w:p>
    <w:p w:rsidR="00B32D06" w:rsidRPr="0035030E" w:rsidRDefault="00B32D06" w:rsidP="00245BA5">
      <w:pPr>
        <w:spacing w:after="0" w:line="240" w:lineRule="auto"/>
        <w:ind w:firstLine="567"/>
        <w:jc w:val="both"/>
        <w:rPr>
          <w:rFonts w:ascii="Times New Roman" w:hAnsi="Times New Roman" w:cs="Times New Roman"/>
          <w:b/>
          <w:sz w:val="24"/>
          <w:szCs w:val="24"/>
        </w:rPr>
      </w:pPr>
      <w:r w:rsidRPr="0035030E">
        <w:rPr>
          <w:rFonts w:ascii="Times New Roman" w:hAnsi="Times New Roman" w:cs="Times New Roman"/>
          <w:b/>
          <w:sz w:val="24"/>
          <w:szCs w:val="24"/>
        </w:rPr>
        <w:t xml:space="preserve">6.2. Ценово предложение </w:t>
      </w:r>
    </w:p>
    <w:p w:rsidR="00B86FEA" w:rsidRPr="0035030E" w:rsidRDefault="00B86FEA"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Участникът попълва ценово предложение (</w:t>
      </w:r>
      <w:r w:rsidRPr="00951911">
        <w:rPr>
          <w:rFonts w:ascii="Times New Roman" w:hAnsi="Times New Roman" w:cs="Times New Roman"/>
          <w:i/>
          <w:sz w:val="24"/>
          <w:szCs w:val="24"/>
        </w:rPr>
        <w:t>Образец №5</w:t>
      </w:r>
      <w:r w:rsidRPr="0035030E">
        <w:rPr>
          <w:rFonts w:ascii="Times New Roman" w:hAnsi="Times New Roman" w:cs="Times New Roman"/>
          <w:sz w:val="24"/>
          <w:szCs w:val="24"/>
        </w:rPr>
        <w:t>). Към него прилага и попълнена КСС (</w:t>
      </w:r>
      <w:r w:rsidRPr="00951911">
        <w:rPr>
          <w:rFonts w:ascii="Times New Roman" w:hAnsi="Times New Roman" w:cs="Times New Roman"/>
          <w:i/>
          <w:sz w:val="24"/>
          <w:szCs w:val="24"/>
        </w:rPr>
        <w:t>Образец №5.1</w:t>
      </w:r>
      <w:r w:rsidRPr="0035030E">
        <w:rPr>
          <w:rFonts w:ascii="Times New Roman" w:hAnsi="Times New Roman" w:cs="Times New Roman"/>
          <w:i/>
          <w:sz w:val="24"/>
          <w:szCs w:val="24"/>
        </w:rPr>
        <w:t>)</w:t>
      </w:r>
      <w:r w:rsidR="0029051B" w:rsidRPr="0035030E">
        <w:rPr>
          <w:rFonts w:ascii="Times New Roman" w:hAnsi="Times New Roman" w:cs="Times New Roman"/>
          <w:sz w:val="24"/>
          <w:szCs w:val="24"/>
        </w:rPr>
        <w:t xml:space="preserve"> с включени 20% разходи за допълнителни дейности</w:t>
      </w:r>
      <w:r w:rsidRPr="0035030E">
        <w:rPr>
          <w:rFonts w:ascii="Times New Roman" w:hAnsi="Times New Roman" w:cs="Times New Roman"/>
          <w:sz w:val="24"/>
          <w:szCs w:val="24"/>
        </w:rPr>
        <w:t>. В количествено-стойностната сметка те посочват предложените от тях единични цени и стойност без ДДС.</w:t>
      </w:r>
      <w:r w:rsidRPr="0035030E">
        <w:rPr>
          <w:rFonts w:ascii="Times New Roman" w:hAnsi="Times New Roman" w:cs="Times New Roman"/>
          <w:sz w:val="24"/>
          <w:szCs w:val="24"/>
          <w:lang w:val="en-US"/>
        </w:rPr>
        <w:t xml:space="preserve"> </w:t>
      </w:r>
    </w:p>
    <w:p w:rsidR="00B86FEA" w:rsidRPr="0035030E" w:rsidRDefault="00B86FEA"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Освен на хартиен носител, КСС се прилага и на електронен носител – таблици в Excel или еквивалент. При различие в информацията между електронния и хартиения носител на офертата, за валидна се счита информацията, предоставена на хартиения носител.</w:t>
      </w:r>
    </w:p>
    <w:p w:rsidR="00B86FEA" w:rsidRPr="0035030E" w:rsidRDefault="00B86FEA" w:rsidP="00245BA5">
      <w:pPr>
        <w:spacing w:after="0" w:line="240" w:lineRule="auto"/>
        <w:ind w:firstLine="567"/>
        <w:contextualSpacing/>
        <w:jc w:val="both"/>
        <w:rPr>
          <w:rFonts w:ascii="Times New Roman" w:hAnsi="Times New Roman" w:cs="Times New Roman"/>
          <w:strike/>
          <w:sz w:val="24"/>
          <w:szCs w:val="24"/>
        </w:rPr>
      </w:pPr>
      <w:r w:rsidRPr="0035030E">
        <w:rPr>
          <w:rFonts w:ascii="Times New Roman" w:hAnsi="Times New Roman" w:cs="Times New Roman"/>
          <w:sz w:val="24"/>
          <w:szCs w:val="24"/>
        </w:rPr>
        <w:t>При попълване на КСС, стойностите се закръглят до втори знак след десетичната запетая. При наличие на стойности с числа след него, същите ще бъдат закръглени до втория десетичен знак</w:t>
      </w:r>
      <w:r w:rsidR="00726311" w:rsidRPr="0035030E">
        <w:rPr>
          <w:rFonts w:ascii="Times New Roman" w:hAnsi="Times New Roman" w:cs="Times New Roman"/>
          <w:sz w:val="24"/>
          <w:szCs w:val="24"/>
        </w:rPr>
        <w:t>.</w:t>
      </w:r>
      <w:r w:rsidRPr="0035030E">
        <w:rPr>
          <w:rFonts w:ascii="Times New Roman" w:hAnsi="Times New Roman" w:cs="Times New Roman"/>
          <w:sz w:val="24"/>
          <w:szCs w:val="24"/>
        </w:rPr>
        <w:t xml:space="preserve"> </w:t>
      </w:r>
    </w:p>
    <w:p w:rsidR="00B86FEA" w:rsidRPr="0035030E" w:rsidRDefault="00B86FEA"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Не се допуска да бъдат посочвани нулеви стойности. При наличие на нулеви стойности офертата на Участника ще бъде отстранявана от участие.</w:t>
      </w:r>
    </w:p>
    <w:p w:rsidR="00B86FEA" w:rsidRPr="0035030E" w:rsidRDefault="00B86FEA" w:rsidP="00245BA5">
      <w:pPr>
        <w:spacing w:after="0" w:line="240" w:lineRule="auto"/>
        <w:ind w:firstLine="567"/>
        <w:contextualSpacing/>
        <w:jc w:val="both"/>
        <w:rPr>
          <w:rFonts w:ascii="Times New Roman" w:hAnsi="Times New Roman" w:cs="Times New Roman"/>
          <w:sz w:val="24"/>
          <w:szCs w:val="24"/>
        </w:rPr>
      </w:pPr>
      <w:r w:rsidRPr="0035030E">
        <w:rPr>
          <w:rFonts w:ascii="Times New Roman" w:hAnsi="Times New Roman" w:cs="Times New Roman"/>
          <w:sz w:val="24"/>
          <w:szCs w:val="24"/>
        </w:rPr>
        <w:t>Предложените от Участника единични цени без ДДС не подлежат на промяна по време на изпълнение на договора.</w:t>
      </w:r>
    </w:p>
    <w:p w:rsidR="00932688" w:rsidRDefault="00932688" w:rsidP="00245BA5">
      <w:pPr>
        <w:spacing w:after="0" w:line="240" w:lineRule="auto"/>
        <w:ind w:firstLine="567"/>
        <w:contextualSpacing/>
        <w:jc w:val="both"/>
        <w:rPr>
          <w:rFonts w:ascii="Times New Roman" w:hAnsi="Times New Roman" w:cs="Times New Roman"/>
          <w:sz w:val="24"/>
          <w:szCs w:val="24"/>
        </w:rPr>
      </w:pPr>
    </w:p>
    <w:p w:rsidR="00932688" w:rsidRPr="0035030E" w:rsidRDefault="00AA2F3A" w:rsidP="00932688">
      <w:pPr>
        <w:pStyle w:val="ListParagraph"/>
        <w:numPr>
          <w:ilvl w:val="0"/>
          <w:numId w:val="8"/>
        </w:numPr>
        <w:tabs>
          <w:tab w:val="left" w:pos="426"/>
          <w:tab w:val="left" w:pos="851"/>
          <w:tab w:val="left" w:pos="993"/>
        </w:tabs>
        <w:spacing w:after="0" w:line="240" w:lineRule="auto"/>
        <w:ind w:left="0" w:firstLine="567"/>
        <w:jc w:val="both"/>
        <w:rPr>
          <w:rFonts w:ascii="Times New Roman" w:hAnsi="Times New Roman" w:cs="Times New Roman"/>
          <w:sz w:val="24"/>
          <w:szCs w:val="24"/>
        </w:rPr>
      </w:pPr>
      <w:bookmarkStart w:id="45" w:name="_Ref2078244"/>
      <w:r>
        <w:rPr>
          <w:rFonts w:ascii="Times New Roman" w:hAnsi="Times New Roman" w:cs="Times New Roman"/>
          <w:b/>
          <w:bCs/>
          <w:sz w:val="24"/>
          <w:szCs w:val="24"/>
        </w:rPr>
        <w:t xml:space="preserve">РАЗДЕЛ - </w:t>
      </w:r>
      <w:r w:rsidR="00932688" w:rsidRPr="00932688">
        <w:rPr>
          <w:rFonts w:ascii="Times New Roman" w:hAnsi="Times New Roman" w:cs="Times New Roman"/>
          <w:b/>
          <w:bCs/>
          <w:sz w:val="24"/>
          <w:szCs w:val="24"/>
          <w:lang w:val="en-US"/>
        </w:rPr>
        <w:t>ИНФОРМАЦИЯ ПО ЧЛ. 13 ОТ РЕГЛАМЕНТ (ЕС) 2016/679 НА ЕВРОПЕЙСКИЯ ПАРЛАМЕНТ</w:t>
      </w:r>
      <w:bookmarkEnd w:id="45"/>
    </w:p>
    <w:p w:rsidR="00932688" w:rsidRPr="00AA2F3A" w:rsidRDefault="00932688" w:rsidP="00AA2F3A">
      <w:pPr>
        <w:pStyle w:val="ListParagraph"/>
        <w:numPr>
          <w:ilvl w:val="1"/>
          <w:numId w:val="28"/>
        </w:numPr>
        <w:tabs>
          <w:tab w:val="left" w:pos="851"/>
        </w:tabs>
        <w:spacing w:after="0" w:line="240" w:lineRule="auto"/>
        <w:ind w:left="0" w:firstLine="567"/>
        <w:jc w:val="both"/>
        <w:rPr>
          <w:rFonts w:ascii="Times New Roman" w:eastAsia="Times New Roman" w:hAnsi="Times New Roman" w:cs="Times New Roman"/>
          <w:sz w:val="24"/>
          <w:szCs w:val="24"/>
          <w:lang w:eastAsia="ar-SA"/>
        </w:rPr>
      </w:pPr>
      <w:r w:rsidRPr="00AA2F3A">
        <w:rPr>
          <w:rFonts w:ascii="Times New Roman" w:eastAsia="Times New Roman" w:hAnsi="Times New Roman" w:cs="Times New Roman"/>
          <w:b/>
          <w:sz w:val="24"/>
          <w:szCs w:val="24"/>
          <w:lang w:val="en-US" w:eastAsia="ar-SA"/>
        </w:rPr>
        <w:t>Данни относно администратора на лични данни</w:t>
      </w:r>
      <w:r w:rsidRPr="00AA2F3A">
        <w:rPr>
          <w:rFonts w:ascii="Times New Roman" w:eastAsia="Times New Roman" w:hAnsi="Times New Roman" w:cs="Times New Roman"/>
          <w:b/>
          <w:sz w:val="24"/>
          <w:szCs w:val="24"/>
          <w:lang w:eastAsia="ar-SA"/>
        </w:rPr>
        <w:t>.</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sz w:val="24"/>
          <w:szCs w:val="24"/>
          <w:lang w:val="en-US" w:eastAsia="ar-SA"/>
        </w:rPr>
      </w:pPr>
      <w:r w:rsidRPr="00932688">
        <w:rPr>
          <w:rFonts w:ascii="Times New Roman" w:eastAsia="Times New Roman" w:hAnsi="Times New Roman" w:cs="Times New Roman"/>
          <w:sz w:val="24"/>
          <w:szCs w:val="24"/>
          <w:lang w:eastAsia="ar-SA"/>
        </w:rPr>
        <w:t>УМБАЛ „Света Марина“ ЕАД</w:t>
      </w:r>
      <w:r w:rsidRPr="00932688">
        <w:rPr>
          <w:rFonts w:ascii="Times New Roman" w:eastAsia="Times New Roman" w:hAnsi="Times New Roman" w:cs="Times New Roman"/>
          <w:sz w:val="24"/>
          <w:szCs w:val="24"/>
          <w:lang w:val="en-US" w:eastAsia="ar-SA"/>
        </w:rPr>
        <w:t xml:space="preserve"> е администратор на лични данни съгласно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(по-нататък Регламентът) и съгласно Закона </w:t>
      </w:r>
      <w:r w:rsidRPr="00932688">
        <w:rPr>
          <w:rFonts w:ascii="Times New Roman" w:eastAsia="Times New Roman" w:hAnsi="Times New Roman" w:cs="Times New Roman"/>
          <w:sz w:val="24"/>
          <w:szCs w:val="24"/>
          <w:lang w:val="en-US" w:eastAsia="ar-SA"/>
        </w:rPr>
        <w:lastRenderedPageBreak/>
        <w:t>за защита на личните данни (ЗЗЛД). В качеството си на администратор УМБАЛ „Света Марина</w:t>
      </w:r>
      <w:proofErr w:type="gramStart"/>
      <w:r w:rsidRPr="00932688">
        <w:rPr>
          <w:rFonts w:ascii="Times New Roman" w:eastAsia="Times New Roman" w:hAnsi="Times New Roman" w:cs="Times New Roman"/>
          <w:sz w:val="24"/>
          <w:szCs w:val="24"/>
          <w:lang w:val="en-US" w:eastAsia="ar-SA"/>
        </w:rPr>
        <w:t>“ ЕАД</w:t>
      </w:r>
      <w:proofErr w:type="gramEnd"/>
      <w:r w:rsidRPr="00932688">
        <w:rPr>
          <w:rFonts w:ascii="Times New Roman" w:eastAsia="Times New Roman" w:hAnsi="Times New Roman" w:cs="Times New Roman"/>
          <w:sz w:val="24"/>
          <w:szCs w:val="24"/>
          <w:lang w:val="en-US" w:eastAsia="ar-SA"/>
        </w:rPr>
        <w:t xml:space="preserve"> обработва лични данни за цели и на основания, съобразени с изискванията на Регламента и ЗЗЛД.</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sz w:val="24"/>
          <w:szCs w:val="24"/>
          <w:lang w:eastAsia="ar-SA"/>
        </w:rPr>
      </w:pPr>
      <w:r w:rsidRPr="00932688">
        <w:rPr>
          <w:rFonts w:ascii="Times New Roman" w:eastAsia="Times New Roman" w:hAnsi="Times New Roman" w:cs="Times New Roman"/>
          <w:sz w:val="24"/>
          <w:szCs w:val="24"/>
          <w:lang w:val="en-US" w:eastAsia="ar-SA"/>
        </w:rPr>
        <w:t>Общите положения и принципи</w:t>
      </w:r>
      <w:r w:rsidRPr="00932688">
        <w:rPr>
          <w:rFonts w:ascii="Times New Roman" w:eastAsia="Times New Roman" w:hAnsi="Times New Roman" w:cs="Times New Roman"/>
          <w:sz w:val="24"/>
          <w:szCs w:val="24"/>
          <w:lang w:eastAsia="ar-SA"/>
        </w:rPr>
        <w:t>,</w:t>
      </w:r>
      <w:r w:rsidRPr="00932688">
        <w:rPr>
          <w:rFonts w:ascii="Times New Roman" w:eastAsia="Times New Roman" w:hAnsi="Times New Roman" w:cs="Times New Roman"/>
          <w:sz w:val="24"/>
          <w:szCs w:val="24"/>
          <w:lang w:val="en-US" w:eastAsia="ar-SA"/>
        </w:rPr>
        <w:t xml:space="preserve"> съгласно които обработва лични данни се съдържат в Политика на </w:t>
      </w:r>
      <w:r w:rsidRPr="00932688">
        <w:rPr>
          <w:rFonts w:ascii="Times New Roman" w:eastAsia="Times New Roman" w:hAnsi="Times New Roman" w:cs="Times New Roman"/>
          <w:sz w:val="24"/>
          <w:szCs w:val="24"/>
          <w:lang w:eastAsia="ar-SA"/>
        </w:rPr>
        <w:t>УМБАЛ „Света Марина“ ЕАД</w:t>
      </w:r>
      <w:r w:rsidRPr="00932688">
        <w:rPr>
          <w:rFonts w:ascii="Times New Roman" w:eastAsia="Times New Roman" w:hAnsi="Times New Roman" w:cs="Times New Roman"/>
          <w:sz w:val="24"/>
          <w:szCs w:val="24"/>
          <w:lang w:val="en-US" w:eastAsia="ar-SA"/>
        </w:rPr>
        <w:t xml:space="preserve"> при обработване на лични данни, публично достъпна на интернет адреса на </w:t>
      </w:r>
      <w:r w:rsidRPr="00932688">
        <w:rPr>
          <w:rFonts w:ascii="Times New Roman" w:eastAsia="Times New Roman" w:hAnsi="Times New Roman" w:cs="Times New Roman"/>
          <w:sz w:val="24"/>
          <w:szCs w:val="24"/>
          <w:lang w:eastAsia="ar-SA"/>
        </w:rPr>
        <w:t>лечебното заведение</w:t>
      </w:r>
      <w:r w:rsidRPr="00932688">
        <w:rPr>
          <w:rFonts w:ascii="Times New Roman" w:eastAsia="Times New Roman" w:hAnsi="Times New Roman" w:cs="Times New Roman"/>
          <w:sz w:val="24"/>
          <w:szCs w:val="24"/>
          <w:lang w:val="en-US" w:eastAsia="ar-SA"/>
        </w:rPr>
        <w:t>, секция „Защита на личните данни“</w:t>
      </w:r>
      <w:r w:rsidRPr="00932688">
        <w:rPr>
          <w:rFonts w:ascii="Times New Roman" w:eastAsia="Times New Roman" w:hAnsi="Times New Roman" w:cs="Times New Roman"/>
          <w:sz w:val="24"/>
          <w:szCs w:val="24"/>
          <w:lang w:eastAsia="ar-SA"/>
        </w:rPr>
        <w:t xml:space="preserve">, </w:t>
      </w:r>
      <w:hyperlink r:id="rId16" w:history="1">
        <w:r w:rsidRPr="00932688">
          <w:rPr>
            <w:rFonts w:ascii="Times New Roman" w:eastAsia="Times New Roman" w:hAnsi="Times New Roman" w:cs="Times New Roman"/>
            <w:i/>
            <w:color w:val="0000FF"/>
            <w:sz w:val="24"/>
            <w:szCs w:val="24"/>
            <w:u w:val="single"/>
            <w:lang w:eastAsia="ar-SA"/>
          </w:rPr>
          <w:t>http://www.svetamarina.com/?go=t&amp;id=4397</w:t>
        </w:r>
      </w:hyperlink>
      <w:r w:rsidRPr="00932688">
        <w:rPr>
          <w:rFonts w:ascii="Times New Roman" w:eastAsia="Times New Roman" w:hAnsi="Times New Roman" w:cs="Times New Roman"/>
          <w:sz w:val="24"/>
          <w:szCs w:val="24"/>
          <w:lang w:eastAsia="ar-SA"/>
        </w:rPr>
        <w:t>.</w:t>
      </w:r>
      <w:r w:rsidRPr="00932688">
        <w:rPr>
          <w:rFonts w:ascii="Times New Roman" w:eastAsia="Times New Roman" w:hAnsi="Times New Roman" w:cs="Times New Roman"/>
          <w:i/>
          <w:sz w:val="24"/>
          <w:szCs w:val="24"/>
          <w:lang w:eastAsia="ar-SA"/>
        </w:rPr>
        <w:t xml:space="preserve"> </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b/>
          <w:sz w:val="24"/>
          <w:szCs w:val="24"/>
          <w:lang w:val="en-US" w:eastAsia="ar-SA"/>
        </w:rPr>
      </w:pPr>
      <w:r w:rsidRPr="00932688">
        <w:rPr>
          <w:rFonts w:ascii="Times New Roman" w:eastAsia="Times New Roman" w:hAnsi="Times New Roman" w:cs="Times New Roman"/>
          <w:sz w:val="24"/>
          <w:szCs w:val="24"/>
          <w:lang w:val="en-US" w:eastAsia="ar-SA"/>
        </w:rPr>
        <w:t xml:space="preserve">Координатите на администратора във връзка с обработването на лични данни са: </w:t>
      </w:r>
      <w:r w:rsidRPr="00932688">
        <w:rPr>
          <w:rFonts w:ascii="Times New Roman" w:eastAsia="Times New Roman" w:hAnsi="Times New Roman" w:cs="Times New Roman"/>
          <w:sz w:val="24"/>
          <w:szCs w:val="24"/>
          <w:lang w:eastAsia="ar-SA"/>
        </w:rPr>
        <w:t>УМБАЛ „Света Марина</w:t>
      </w:r>
      <w:proofErr w:type="gramStart"/>
      <w:r w:rsidRPr="00932688">
        <w:rPr>
          <w:rFonts w:ascii="Times New Roman" w:eastAsia="Times New Roman" w:hAnsi="Times New Roman" w:cs="Times New Roman"/>
          <w:sz w:val="24"/>
          <w:szCs w:val="24"/>
          <w:lang w:eastAsia="ar-SA"/>
        </w:rPr>
        <w:t>“ ЕАД</w:t>
      </w:r>
      <w:proofErr w:type="gramEnd"/>
      <w:r w:rsidRPr="00932688">
        <w:rPr>
          <w:rFonts w:ascii="Times New Roman" w:eastAsia="Times New Roman" w:hAnsi="Times New Roman" w:cs="Times New Roman"/>
          <w:sz w:val="24"/>
          <w:szCs w:val="24"/>
          <w:lang w:val="en-US" w:eastAsia="ar-SA"/>
        </w:rPr>
        <w:t xml:space="preserve">, гр. </w:t>
      </w:r>
      <w:r w:rsidRPr="00932688">
        <w:rPr>
          <w:rFonts w:ascii="Times New Roman" w:eastAsia="Times New Roman" w:hAnsi="Times New Roman" w:cs="Times New Roman"/>
          <w:sz w:val="24"/>
          <w:szCs w:val="24"/>
          <w:lang w:eastAsia="ar-SA"/>
        </w:rPr>
        <w:t xml:space="preserve">Варна 9000, ул.“ Христо Смирненски“ </w:t>
      </w:r>
      <w:r w:rsidRPr="00932688">
        <w:rPr>
          <w:rFonts w:ascii="Times New Roman" w:eastAsia="Times New Roman" w:hAnsi="Times New Roman" w:cs="Times New Roman"/>
          <w:sz w:val="24"/>
          <w:szCs w:val="24"/>
          <w:lang w:val="en-US" w:eastAsia="ar-SA"/>
        </w:rPr>
        <w:t>№1.</w:t>
      </w:r>
    </w:p>
    <w:p w:rsidR="00932688" w:rsidRPr="00932688" w:rsidRDefault="00932688" w:rsidP="00AA2F3A">
      <w:pPr>
        <w:pStyle w:val="ListParagraph"/>
        <w:numPr>
          <w:ilvl w:val="1"/>
          <w:numId w:val="28"/>
        </w:numPr>
        <w:tabs>
          <w:tab w:val="left" w:pos="851"/>
        </w:tabs>
        <w:spacing w:after="0" w:line="240" w:lineRule="auto"/>
        <w:ind w:left="0" w:firstLine="567"/>
        <w:jc w:val="both"/>
        <w:rPr>
          <w:rFonts w:ascii="Times New Roman" w:eastAsia="Times New Roman" w:hAnsi="Times New Roman" w:cs="Times New Roman"/>
          <w:sz w:val="24"/>
          <w:szCs w:val="24"/>
          <w:lang w:eastAsia="ar-SA"/>
        </w:rPr>
      </w:pPr>
      <w:r w:rsidRPr="00932688">
        <w:rPr>
          <w:rFonts w:ascii="Times New Roman" w:eastAsia="Times New Roman" w:hAnsi="Times New Roman" w:cs="Times New Roman"/>
          <w:b/>
          <w:sz w:val="24"/>
          <w:szCs w:val="24"/>
          <w:lang w:val="en-US" w:eastAsia="ar-SA"/>
        </w:rPr>
        <w:t>Цели на обработването. Правни основания</w:t>
      </w:r>
      <w:r w:rsidRPr="00932688">
        <w:rPr>
          <w:rFonts w:ascii="Times New Roman" w:eastAsia="Times New Roman" w:hAnsi="Times New Roman" w:cs="Times New Roman"/>
          <w:b/>
          <w:sz w:val="24"/>
          <w:szCs w:val="24"/>
          <w:lang w:eastAsia="ar-SA"/>
        </w:rPr>
        <w:t>.</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sz w:val="24"/>
          <w:szCs w:val="24"/>
          <w:lang w:val="en-US" w:eastAsia="ar-SA"/>
        </w:rPr>
      </w:pPr>
      <w:r w:rsidRPr="00932688">
        <w:rPr>
          <w:rFonts w:ascii="Times New Roman" w:eastAsia="Times New Roman" w:hAnsi="Times New Roman" w:cs="Times New Roman"/>
          <w:sz w:val="24"/>
          <w:szCs w:val="24"/>
          <w:lang w:val="en-US" w:eastAsia="ar-SA"/>
        </w:rPr>
        <w:t xml:space="preserve">Обработването на личните данни, предоставяни от участниците в настоящата обществена поръчка се извършва в изпълнение на задълженията на </w:t>
      </w:r>
      <w:r w:rsidRPr="00932688">
        <w:rPr>
          <w:rFonts w:ascii="Times New Roman" w:eastAsia="Times New Roman" w:hAnsi="Times New Roman" w:cs="Times New Roman"/>
          <w:sz w:val="24"/>
          <w:szCs w:val="24"/>
          <w:lang w:eastAsia="ar-SA"/>
        </w:rPr>
        <w:t>В</w:t>
      </w:r>
      <w:r w:rsidRPr="00932688">
        <w:rPr>
          <w:rFonts w:ascii="Times New Roman" w:eastAsia="Times New Roman" w:hAnsi="Times New Roman" w:cs="Times New Roman"/>
          <w:sz w:val="24"/>
          <w:szCs w:val="24"/>
          <w:lang w:val="en-US" w:eastAsia="ar-SA"/>
        </w:rPr>
        <w:t>ъзложителя за прилагане на европейското и национално законодателства в областта на обществените поръчки.</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sz w:val="24"/>
          <w:szCs w:val="24"/>
          <w:lang w:val="en-US" w:eastAsia="ar-SA"/>
        </w:rPr>
      </w:pPr>
      <w:r w:rsidRPr="00932688">
        <w:rPr>
          <w:rFonts w:ascii="Times New Roman" w:eastAsia="Times New Roman" w:hAnsi="Times New Roman" w:cs="Times New Roman"/>
          <w:sz w:val="24"/>
          <w:szCs w:val="24"/>
          <w:lang w:val="en-US" w:eastAsia="ar-SA"/>
        </w:rPr>
        <w:t>Изискването за предоставяне на лични данни в Част II „Информация за икономическия оператор“ от еЕЕДОП, както по отношение на участниците и техните представители, така и по отношение на подизпълнителите, третите лица и техните представители, е в съответствие със задължението по чл. 67, ал. 4 от ЗОП за прилагане на образеца, утвърден от Европейската комисия с Регламент за изпълнение (ЕС) 2016/7 на Комисията от 5 януари 2016 година за установяване на стандартния образец за единния европейски документ за обществени поръчки.</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sz w:val="24"/>
          <w:szCs w:val="24"/>
          <w:lang w:val="en-US" w:eastAsia="ar-SA"/>
        </w:rPr>
      </w:pPr>
      <w:r w:rsidRPr="00932688">
        <w:rPr>
          <w:rFonts w:ascii="Times New Roman" w:eastAsia="Times New Roman" w:hAnsi="Times New Roman" w:cs="Times New Roman"/>
          <w:sz w:val="24"/>
          <w:szCs w:val="24"/>
          <w:lang w:val="en-US" w:eastAsia="ar-SA"/>
        </w:rPr>
        <w:t>Във връзка с участието си в обществената поръчка участникът следва да предостави и данни относно наличието/липсата на влезли в сила присъди и конфликт на интереси (чл. 54, ал. 1, т. 1, т. 2 и т. 7 от ЗОП), както и данни относно наличието/липсата на свързаност с други участници в поръчката (чл. 101, ал. 11 от ЗОП).</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sz w:val="24"/>
          <w:szCs w:val="24"/>
          <w:lang w:val="en-US" w:eastAsia="ar-SA"/>
        </w:rPr>
      </w:pPr>
      <w:r w:rsidRPr="00932688">
        <w:rPr>
          <w:rFonts w:ascii="Times New Roman" w:eastAsia="Times New Roman" w:hAnsi="Times New Roman" w:cs="Times New Roman"/>
          <w:sz w:val="24"/>
          <w:szCs w:val="24"/>
          <w:lang w:val="en-US" w:eastAsia="ar-SA"/>
        </w:rPr>
        <w:t>Непредоставянето на горепосочената информация от конкретен участник е основание за отстраняването му от по-нататъшно участие в обществената поръчка.</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b/>
          <w:sz w:val="24"/>
          <w:szCs w:val="24"/>
          <w:lang w:val="en-US" w:eastAsia="ar-SA"/>
        </w:rPr>
      </w:pPr>
      <w:r w:rsidRPr="00932688">
        <w:rPr>
          <w:rFonts w:ascii="Times New Roman" w:eastAsia="Times New Roman" w:hAnsi="Times New Roman" w:cs="Times New Roman"/>
          <w:sz w:val="24"/>
          <w:szCs w:val="24"/>
          <w:lang w:val="en-US" w:eastAsia="ar-SA"/>
        </w:rPr>
        <w:t xml:space="preserve">Когато </w:t>
      </w:r>
      <w:r w:rsidRPr="00932688">
        <w:rPr>
          <w:rFonts w:ascii="Times New Roman" w:eastAsia="Times New Roman" w:hAnsi="Times New Roman" w:cs="Times New Roman"/>
          <w:sz w:val="24"/>
          <w:szCs w:val="24"/>
          <w:lang w:eastAsia="ar-SA"/>
        </w:rPr>
        <w:t>В</w:t>
      </w:r>
      <w:r w:rsidRPr="00932688">
        <w:rPr>
          <w:rFonts w:ascii="Times New Roman" w:eastAsia="Times New Roman" w:hAnsi="Times New Roman" w:cs="Times New Roman"/>
          <w:sz w:val="24"/>
          <w:szCs w:val="24"/>
          <w:lang w:val="en-US" w:eastAsia="ar-SA"/>
        </w:rPr>
        <w:t xml:space="preserve">ъзложителят може да получи по електронен път извлечение от съответния регистър (например съдебен регистър), участникът може да посочи къде може да бъде получена тази информация (т.е. наименованието на регистъра, интернет адрес, идентификационен номер на досието или документа и др.), така че </w:t>
      </w:r>
      <w:r w:rsidRPr="00932688">
        <w:rPr>
          <w:rFonts w:ascii="Times New Roman" w:eastAsia="Times New Roman" w:hAnsi="Times New Roman" w:cs="Times New Roman"/>
          <w:sz w:val="24"/>
          <w:szCs w:val="24"/>
          <w:lang w:eastAsia="ar-SA"/>
        </w:rPr>
        <w:t>В</w:t>
      </w:r>
      <w:r w:rsidRPr="00932688">
        <w:rPr>
          <w:rFonts w:ascii="Times New Roman" w:eastAsia="Times New Roman" w:hAnsi="Times New Roman" w:cs="Times New Roman"/>
          <w:sz w:val="24"/>
          <w:szCs w:val="24"/>
          <w:lang w:val="en-US" w:eastAsia="ar-SA"/>
        </w:rPr>
        <w:t>ъзложителят да е в състояние да извлече тази информация.</w:t>
      </w:r>
    </w:p>
    <w:p w:rsidR="00932688" w:rsidRPr="00932688" w:rsidRDefault="00932688" w:rsidP="00AA2F3A">
      <w:pPr>
        <w:pStyle w:val="ListParagraph"/>
        <w:numPr>
          <w:ilvl w:val="1"/>
          <w:numId w:val="28"/>
        </w:numPr>
        <w:tabs>
          <w:tab w:val="left" w:pos="851"/>
        </w:tabs>
        <w:spacing w:after="0" w:line="240" w:lineRule="auto"/>
        <w:ind w:left="0" w:firstLine="567"/>
        <w:jc w:val="both"/>
        <w:rPr>
          <w:rFonts w:ascii="Times New Roman" w:eastAsia="Times New Roman" w:hAnsi="Times New Roman" w:cs="Times New Roman"/>
          <w:b/>
          <w:sz w:val="24"/>
          <w:szCs w:val="24"/>
          <w:lang w:val="en-US" w:eastAsia="ar-SA"/>
        </w:rPr>
      </w:pPr>
      <w:r w:rsidRPr="00932688">
        <w:rPr>
          <w:rFonts w:ascii="Times New Roman" w:eastAsia="Times New Roman" w:hAnsi="Times New Roman" w:cs="Times New Roman"/>
          <w:b/>
          <w:sz w:val="24"/>
          <w:szCs w:val="24"/>
          <w:lang w:val="en-US" w:eastAsia="ar-SA"/>
        </w:rPr>
        <w:t>Лица, обработващи лични данни в УМБАЛ „Света Марина</w:t>
      </w:r>
      <w:proofErr w:type="gramStart"/>
      <w:r w:rsidRPr="00932688">
        <w:rPr>
          <w:rFonts w:ascii="Times New Roman" w:eastAsia="Times New Roman" w:hAnsi="Times New Roman" w:cs="Times New Roman"/>
          <w:b/>
          <w:sz w:val="24"/>
          <w:szCs w:val="24"/>
          <w:lang w:val="en-US" w:eastAsia="ar-SA"/>
        </w:rPr>
        <w:t>“ ЕАД</w:t>
      </w:r>
      <w:proofErr w:type="gramEnd"/>
      <w:r w:rsidRPr="00932688">
        <w:rPr>
          <w:rFonts w:ascii="Times New Roman" w:eastAsia="Times New Roman" w:hAnsi="Times New Roman" w:cs="Times New Roman"/>
          <w:b/>
          <w:sz w:val="24"/>
          <w:szCs w:val="24"/>
          <w:lang w:val="en-US" w:eastAsia="ar-SA"/>
        </w:rPr>
        <w:t>.</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sz w:val="24"/>
          <w:szCs w:val="24"/>
          <w:lang w:eastAsia="ar-SA"/>
        </w:rPr>
      </w:pPr>
      <w:r w:rsidRPr="00932688">
        <w:rPr>
          <w:rFonts w:ascii="Times New Roman" w:eastAsia="Times New Roman" w:hAnsi="Times New Roman" w:cs="Times New Roman"/>
          <w:sz w:val="24"/>
          <w:szCs w:val="24"/>
          <w:lang w:val="en-US" w:eastAsia="ar-SA"/>
        </w:rPr>
        <w:t xml:space="preserve">Достъп до личните данни на участниците имат определени по съответен ред служители на </w:t>
      </w:r>
      <w:r w:rsidRPr="00932688">
        <w:rPr>
          <w:rFonts w:ascii="Times New Roman" w:eastAsia="Times New Roman" w:hAnsi="Times New Roman" w:cs="Times New Roman"/>
          <w:sz w:val="24"/>
          <w:szCs w:val="24"/>
          <w:lang w:eastAsia="ar-SA"/>
        </w:rPr>
        <w:t>УМБАЛ „Света Марина</w:t>
      </w:r>
      <w:proofErr w:type="gramStart"/>
      <w:r w:rsidRPr="00932688">
        <w:rPr>
          <w:rFonts w:ascii="Times New Roman" w:eastAsia="Times New Roman" w:hAnsi="Times New Roman" w:cs="Times New Roman"/>
          <w:sz w:val="24"/>
          <w:szCs w:val="24"/>
          <w:lang w:eastAsia="ar-SA"/>
        </w:rPr>
        <w:t>“ ЕАД</w:t>
      </w:r>
      <w:proofErr w:type="gramEnd"/>
      <w:r w:rsidRPr="00932688">
        <w:rPr>
          <w:rFonts w:ascii="Times New Roman" w:eastAsia="Times New Roman" w:hAnsi="Times New Roman" w:cs="Times New Roman"/>
          <w:sz w:val="24"/>
          <w:szCs w:val="24"/>
          <w:lang w:val="en-US" w:eastAsia="ar-SA"/>
        </w:rPr>
        <w:t xml:space="preserve"> при изпълнение на задълженията им.</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b/>
          <w:sz w:val="24"/>
          <w:szCs w:val="24"/>
          <w:lang w:val="en-US" w:eastAsia="ar-SA"/>
        </w:rPr>
      </w:pPr>
      <w:r w:rsidRPr="00932688">
        <w:rPr>
          <w:rFonts w:ascii="Times New Roman" w:eastAsia="Times New Roman" w:hAnsi="Times New Roman" w:cs="Times New Roman"/>
          <w:sz w:val="24"/>
          <w:szCs w:val="24"/>
          <w:lang w:eastAsia="ar-SA"/>
        </w:rPr>
        <w:t>УМБАЛ „Света Марина“ ЕАД</w:t>
      </w:r>
      <w:r w:rsidRPr="00932688">
        <w:rPr>
          <w:rFonts w:ascii="Times New Roman" w:eastAsia="Times New Roman" w:hAnsi="Times New Roman" w:cs="Times New Roman"/>
          <w:sz w:val="24"/>
          <w:szCs w:val="24"/>
          <w:lang w:val="en-US" w:eastAsia="ar-SA"/>
        </w:rPr>
        <w:t xml:space="preserve"> не предоставя лични данни на участниците на трети лица, освен в случаите на обжалване по реда на ЗОП пред Комисията да защита на конкуренцията (КЗК) и Върховен административен съд (ВАС), при проверки от страна на Сметна палата, както и при други условия посочени в ЗОП.</w:t>
      </w:r>
    </w:p>
    <w:p w:rsidR="00932688" w:rsidRPr="00932688" w:rsidRDefault="00932688" w:rsidP="00AA2F3A">
      <w:pPr>
        <w:pStyle w:val="ListParagraph"/>
        <w:numPr>
          <w:ilvl w:val="1"/>
          <w:numId w:val="28"/>
        </w:numPr>
        <w:tabs>
          <w:tab w:val="left" w:pos="851"/>
        </w:tabs>
        <w:spacing w:after="0" w:line="240" w:lineRule="auto"/>
        <w:ind w:left="0" w:firstLine="567"/>
        <w:jc w:val="both"/>
        <w:rPr>
          <w:rFonts w:ascii="Times New Roman" w:eastAsia="Times New Roman" w:hAnsi="Times New Roman" w:cs="Times New Roman"/>
          <w:sz w:val="24"/>
          <w:szCs w:val="24"/>
          <w:lang w:eastAsia="ar-SA"/>
        </w:rPr>
      </w:pPr>
      <w:r w:rsidRPr="00932688">
        <w:rPr>
          <w:rFonts w:ascii="Times New Roman" w:eastAsia="Times New Roman" w:hAnsi="Times New Roman" w:cs="Times New Roman"/>
          <w:b/>
          <w:sz w:val="24"/>
          <w:szCs w:val="24"/>
          <w:lang w:val="en-US" w:eastAsia="ar-SA"/>
        </w:rPr>
        <w:t>Срок за съхраняване на личните данни</w:t>
      </w:r>
      <w:r w:rsidRPr="00932688">
        <w:rPr>
          <w:rFonts w:ascii="Times New Roman" w:eastAsia="Times New Roman" w:hAnsi="Times New Roman" w:cs="Times New Roman"/>
          <w:b/>
          <w:sz w:val="24"/>
          <w:szCs w:val="24"/>
          <w:lang w:eastAsia="ar-SA"/>
        </w:rPr>
        <w:t>.</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b/>
          <w:sz w:val="24"/>
          <w:szCs w:val="24"/>
          <w:lang w:eastAsia="ar-SA"/>
        </w:rPr>
      </w:pPr>
      <w:r w:rsidRPr="00932688">
        <w:rPr>
          <w:rFonts w:ascii="Times New Roman" w:eastAsia="Times New Roman" w:hAnsi="Times New Roman" w:cs="Times New Roman"/>
          <w:sz w:val="24"/>
          <w:szCs w:val="24"/>
          <w:lang w:val="en-US" w:eastAsia="ar-SA"/>
        </w:rPr>
        <w:t xml:space="preserve">Личните данни, предоставени в офертите на участниците по настоящата обществена поръчка, както и всички документи, свързани със сключването, изпълнението и отчитането на договора за обществена поръчка, съдържащи лични данни, са част от досието на обществената поръчка и ще се съхраняват за срок от 5 (пет) години от датата на приключване на изпълнението на договора за обществена поръчка или от датата на прекратяване на процедурата съгласно чл. 122, ал. 1 от ЗОП. </w:t>
      </w:r>
    </w:p>
    <w:p w:rsidR="00932688" w:rsidRPr="00932688" w:rsidRDefault="00932688" w:rsidP="00AA2F3A">
      <w:pPr>
        <w:pStyle w:val="ListParagraph"/>
        <w:numPr>
          <w:ilvl w:val="1"/>
          <w:numId w:val="28"/>
        </w:numPr>
        <w:tabs>
          <w:tab w:val="left" w:pos="851"/>
        </w:tabs>
        <w:spacing w:after="0" w:line="240" w:lineRule="auto"/>
        <w:ind w:left="0" w:firstLine="567"/>
        <w:jc w:val="both"/>
        <w:rPr>
          <w:rFonts w:ascii="Times New Roman" w:eastAsia="Times New Roman" w:hAnsi="Times New Roman" w:cs="Times New Roman"/>
          <w:sz w:val="24"/>
          <w:szCs w:val="24"/>
          <w:lang w:eastAsia="ar-SA"/>
        </w:rPr>
      </w:pPr>
      <w:r w:rsidRPr="00932688">
        <w:rPr>
          <w:rFonts w:ascii="Times New Roman" w:eastAsia="Times New Roman" w:hAnsi="Times New Roman" w:cs="Times New Roman"/>
          <w:b/>
          <w:sz w:val="24"/>
          <w:szCs w:val="24"/>
          <w:lang w:val="en-US" w:eastAsia="ar-SA"/>
        </w:rPr>
        <w:t>Длъжностно лице по защита на личните данни</w:t>
      </w:r>
      <w:r w:rsidRPr="00932688">
        <w:rPr>
          <w:rFonts w:ascii="Times New Roman" w:eastAsia="Times New Roman" w:hAnsi="Times New Roman" w:cs="Times New Roman"/>
          <w:b/>
          <w:sz w:val="24"/>
          <w:szCs w:val="24"/>
          <w:lang w:eastAsia="ar-SA"/>
        </w:rPr>
        <w:t>.</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sz w:val="24"/>
          <w:szCs w:val="24"/>
          <w:lang w:val="en-US" w:eastAsia="ar-SA"/>
        </w:rPr>
      </w:pPr>
      <w:r w:rsidRPr="00932688">
        <w:rPr>
          <w:rFonts w:ascii="Times New Roman" w:eastAsia="Times New Roman" w:hAnsi="Times New Roman" w:cs="Times New Roman"/>
          <w:sz w:val="24"/>
          <w:szCs w:val="24"/>
          <w:lang w:val="en-US" w:eastAsia="ar-SA"/>
        </w:rPr>
        <w:t xml:space="preserve">Във връзка с обработването на лични данни физическото лице (субектът на данните) може да се обърне към </w:t>
      </w:r>
      <w:r w:rsidRPr="00932688">
        <w:rPr>
          <w:rFonts w:ascii="Times New Roman" w:eastAsia="Times New Roman" w:hAnsi="Times New Roman" w:cs="Times New Roman"/>
          <w:sz w:val="24"/>
          <w:szCs w:val="24"/>
          <w:lang w:eastAsia="ar-SA"/>
        </w:rPr>
        <w:t>УМБАЛ „Света Марина</w:t>
      </w:r>
      <w:proofErr w:type="gramStart"/>
      <w:r w:rsidRPr="00932688">
        <w:rPr>
          <w:rFonts w:ascii="Times New Roman" w:eastAsia="Times New Roman" w:hAnsi="Times New Roman" w:cs="Times New Roman"/>
          <w:sz w:val="24"/>
          <w:szCs w:val="24"/>
          <w:lang w:eastAsia="ar-SA"/>
        </w:rPr>
        <w:t>“ ЕАД</w:t>
      </w:r>
      <w:proofErr w:type="gramEnd"/>
      <w:r w:rsidRPr="00932688">
        <w:rPr>
          <w:rFonts w:ascii="Times New Roman" w:eastAsia="Times New Roman" w:hAnsi="Times New Roman" w:cs="Times New Roman"/>
          <w:sz w:val="24"/>
          <w:szCs w:val="24"/>
          <w:lang w:val="en-US" w:eastAsia="ar-SA"/>
        </w:rPr>
        <w:t xml:space="preserve"> чрез длъжностното лице по защита на личните данни – </w:t>
      </w:r>
      <w:r w:rsidRPr="00932688">
        <w:rPr>
          <w:rFonts w:ascii="Times New Roman" w:eastAsia="Times New Roman" w:hAnsi="Times New Roman" w:cs="Times New Roman"/>
          <w:sz w:val="24"/>
          <w:szCs w:val="24"/>
          <w:lang w:eastAsia="ar-SA"/>
        </w:rPr>
        <w:t xml:space="preserve">на тел. 052 978 802 или на електронна поща: </w:t>
      </w:r>
      <w:hyperlink r:id="rId17" w:history="1">
        <w:r w:rsidRPr="00932688">
          <w:rPr>
            <w:rFonts w:ascii="Times New Roman" w:eastAsia="Times New Roman" w:hAnsi="Times New Roman" w:cs="Times New Roman"/>
            <w:i/>
            <w:color w:val="0000FF"/>
            <w:sz w:val="24"/>
            <w:szCs w:val="24"/>
            <w:u w:val="single"/>
            <w:lang w:eastAsia="ar-SA"/>
          </w:rPr>
          <w:t>dpo.umbal@gmail.com</w:t>
        </w:r>
      </w:hyperlink>
      <w:r w:rsidRPr="00932688">
        <w:rPr>
          <w:rFonts w:ascii="Times New Roman" w:eastAsia="Times New Roman" w:hAnsi="Times New Roman" w:cs="Times New Roman"/>
          <w:sz w:val="24"/>
          <w:szCs w:val="24"/>
          <w:lang w:val="en-US" w:eastAsia="ar-SA"/>
        </w:rPr>
        <w:t xml:space="preserve">, или в писмен вид в деловодството на </w:t>
      </w:r>
      <w:r w:rsidRPr="00932688">
        <w:rPr>
          <w:rFonts w:ascii="Times New Roman" w:eastAsia="Times New Roman" w:hAnsi="Times New Roman" w:cs="Times New Roman"/>
          <w:sz w:val="24"/>
          <w:szCs w:val="24"/>
          <w:lang w:eastAsia="ar-SA"/>
        </w:rPr>
        <w:t>УМБАЛ „Света Марина“ ЕАД</w:t>
      </w:r>
      <w:r w:rsidRPr="00932688">
        <w:rPr>
          <w:rFonts w:ascii="Times New Roman" w:eastAsia="Times New Roman" w:hAnsi="Times New Roman" w:cs="Times New Roman"/>
          <w:sz w:val="24"/>
          <w:szCs w:val="24"/>
          <w:lang w:val="en-US" w:eastAsia="ar-SA"/>
        </w:rPr>
        <w:t xml:space="preserve"> на адрес:</w:t>
      </w:r>
      <w:r w:rsidRPr="00932688">
        <w:rPr>
          <w:rFonts w:ascii="Times New Roman" w:eastAsia="Times New Roman" w:hAnsi="Times New Roman" w:cs="Times New Roman"/>
          <w:sz w:val="24"/>
          <w:szCs w:val="24"/>
          <w:lang w:eastAsia="ar-SA"/>
        </w:rPr>
        <w:t xml:space="preserve"> </w:t>
      </w:r>
      <w:r w:rsidRPr="00932688">
        <w:rPr>
          <w:rFonts w:ascii="Times New Roman" w:eastAsia="Times New Roman" w:hAnsi="Times New Roman" w:cs="Times New Roman"/>
          <w:sz w:val="24"/>
          <w:szCs w:val="24"/>
          <w:lang w:val="en-US" w:eastAsia="ar-SA"/>
        </w:rPr>
        <w:t xml:space="preserve">гр. </w:t>
      </w:r>
      <w:r w:rsidRPr="00932688">
        <w:rPr>
          <w:rFonts w:ascii="Times New Roman" w:eastAsia="Times New Roman" w:hAnsi="Times New Roman" w:cs="Times New Roman"/>
          <w:sz w:val="24"/>
          <w:szCs w:val="24"/>
          <w:lang w:eastAsia="ar-SA"/>
        </w:rPr>
        <w:t xml:space="preserve">Варна 9000, ул. „Христо Смирненски“ </w:t>
      </w:r>
      <w:r w:rsidRPr="00932688">
        <w:rPr>
          <w:rFonts w:ascii="Times New Roman" w:eastAsia="Times New Roman" w:hAnsi="Times New Roman" w:cs="Times New Roman"/>
          <w:sz w:val="24"/>
          <w:szCs w:val="24"/>
          <w:lang w:val="en-US" w:eastAsia="ar-SA"/>
        </w:rPr>
        <w:t>№1.</w:t>
      </w:r>
      <w:bookmarkStart w:id="46" w:name="_GoBack"/>
      <w:bookmarkEnd w:id="46"/>
    </w:p>
    <w:p w:rsidR="00932688" w:rsidRPr="00932688" w:rsidRDefault="00932688" w:rsidP="00AA2F3A">
      <w:pPr>
        <w:pStyle w:val="ListParagraph"/>
        <w:numPr>
          <w:ilvl w:val="1"/>
          <w:numId w:val="28"/>
        </w:numPr>
        <w:tabs>
          <w:tab w:val="left" w:pos="851"/>
        </w:tabs>
        <w:spacing w:after="0" w:line="240" w:lineRule="auto"/>
        <w:ind w:left="0" w:firstLine="567"/>
        <w:jc w:val="both"/>
        <w:rPr>
          <w:rFonts w:ascii="Times New Roman" w:eastAsia="Times New Roman" w:hAnsi="Times New Roman" w:cs="Times New Roman"/>
          <w:sz w:val="24"/>
          <w:szCs w:val="24"/>
          <w:lang w:eastAsia="ar-SA"/>
        </w:rPr>
      </w:pPr>
      <w:r w:rsidRPr="00932688">
        <w:rPr>
          <w:rFonts w:ascii="Times New Roman" w:eastAsia="Times New Roman" w:hAnsi="Times New Roman" w:cs="Times New Roman"/>
          <w:b/>
          <w:sz w:val="24"/>
          <w:szCs w:val="24"/>
          <w:lang w:val="en-US" w:eastAsia="ar-SA"/>
        </w:rPr>
        <w:t>Право на обжалване</w:t>
      </w:r>
      <w:r w:rsidRPr="00932688">
        <w:rPr>
          <w:rFonts w:ascii="Times New Roman" w:eastAsia="Times New Roman" w:hAnsi="Times New Roman" w:cs="Times New Roman"/>
          <w:b/>
          <w:sz w:val="24"/>
          <w:szCs w:val="24"/>
          <w:lang w:eastAsia="ar-SA"/>
        </w:rPr>
        <w:t>.</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sz w:val="24"/>
          <w:szCs w:val="24"/>
          <w:lang w:val="en-US" w:eastAsia="ar-SA"/>
        </w:rPr>
      </w:pPr>
      <w:r w:rsidRPr="00932688">
        <w:rPr>
          <w:rFonts w:ascii="Times New Roman" w:eastAsia="Times New Roman" w:hAnsi="Times New Roman" w:cs="Times New Roman"/>
          <w:sz w:val="24"/>
          <w:szCs w:val="24"/>
          <w:lang w:val="en-US" w:eastAsia="ar-SA"/>
        </w:rPr>
        <w:lastRenderedPageBreak/>
        <w:t>Право на всяко физическо лице е и да подаде жалба до надзорния орган – Комисията за защита на личните данни, на адрес: 1592 София, бул. „Проф. Цветан Лазаров</w:t>
      </w:r>
      <w:proofErr w:type="gramStart"/>
      <w:r w:rsidRPr="00932688">
        <w:rPr>
          <w:rFonts w:ascii="Times New Roman" w:eastAsia="Times New Roman" w:hAnsi="Times New Roman" w:cs="Times New Roman"/>
          <w:sz w:val="24"/>
          <w:szCs w:val="24"/>
          <w:lang w:val="en-US" w:eastAsia="ar-SA"/>
        </w:rPr>
        <w:t>“ №</w:t>
      </w:r>
      <w:proofErr w:type="gramEnd"/>
      <w:r w:rsidRPr="00932688">
        <w:rPr>
          <w:rFonts w:ascii="Times New Roman" w:eastAsia="Times New Roman" w:hAnsi="Times New Roman" w:cs="Times New Roman"/>
          <w:sz w:val="24"/>
          <w:szCs w:val="24"/>
          <w:lang w:val="en-US" w:eastAsia="ar-SA"/>
        </w:rPr>
        <w:t>2, електронна поща: kzld@cpdp.bg, във връзка с обработването на лични данни, свързани с него.</w:t>
      </w:r>
    </w:p>
    <w:p w:rsidR="00932688" w:rsidRPr="00932688" w:rsidRDefault="00932688" w:rsidP="00932688">
      <w:pPr>
        <w:suppressAutoHyphens/>
        <w:spacing w:after="0" w:line="240" w:lineRule="auto"/>
        <w:ind w:firstLine="567"/>
        <w:jc w:val="both"/>
        <w:rPr>
          <w:rFonts w:ascii="Times New Roman" w:eastAsia="Times New Roman" w:hAnsi="Times New Roman" w:cs="Times New Roman"/>
          <w:b/>
          <w:bCs/>
          <w:sz w:val="24"/>
          <w:szCs w:val="24"/>
          <w:lang w:eastAsia="ar-SA"/>
        </w:rPr>
      </w:pPr>
    </w:p>
    <w:p w:rsidR="00932688" w:rsidRPr="00932688" w:rsidRDefault="00932688" w:rsidP="00932688">
      <w:pPr>
        <w:suppressAutoHyphens/>
        <w:spacing w:after="0" w:line="240" w:lineRule="auto"/>
        <w:ind w:firstLine="567"/>
        <w:jc w:val="both"/>
        <w:rPr>
          <w:rFonts w:ascii="Times New Roman" w:eastAsia="Times New Roman" w:hAnsi="Times New Roman" w:cs="Times New Roman"/>
          <w:b/>
          <w:bCs/>
          <w:sz w:val="24"/>
          <w:szCs w:val="24"/>
          <w:u w:val="single"/>
          <w:lang w:eastAsia="ar-SA"/>
        </w:rPr>
      </w:pPr>
      <w:r w:rsidRPr="00932688">
        <w:rPr>
          <w:rFonts w:ascii="Times New Roman" w:eastAsia="Times New Roman" w:hAnsi="Times New Roman" w:cs="Times New Roman"/>
          <w:b/>
          <w:bCs/>
          <w:sz w:val="24"/>
          <w:szCs w:val="24"/>
          <w:u w:val="single"/>
          <w:lang w:eastAsia="ar-SA"/>
        </w:rPr>
        <w:t>Във връзка с провеждането на процедурата и подготовката на офертите от участниците за въпроси, които не са разгледани в документацията за участие се прилага ЗОП и ППЗОП.</w:t>
      </w:r>
    </w:p>
    <w:p w:rsidR="00705F81" w:rsidRPr="0035030E" w:rsidRDefault="00705F81" w:rsidP="00245BA5">
      <w:pPr>
        <w:ind w:firstLine="567"/>
        <w:rPr>
          <w:rFonts w:ascii="Times New Roman" w:hAnsi="Times New Roman" w:cs="Times New Roman"/>
          <w:sz w:val="24"/>
          <w:szCs w:val="24"/>
        </w:rPr>
      </w:pPr>
    </w:p>
    <w:sectPr w:rsidR="00705F81" w:rsidRPr="0035030E" w:rsidSect="005A3883">
      <w:footerReference w:type="default" r:id="rId18"/>
      <w:pgSz w:w="11906" w:h="16838"/>
      <w:pgMar w:top="1008" w:right="849" w:bottom="1008" w:left="1134" w:header="706" w:footer="4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0B9" w:rsidRDefault="007210B9" w:rsidP="00E47055">
      <w:pPr>
        <w:spacing w:after="0" w:line="240" w:lineRule="auto"/>
      </w:pPr>
      <w:r>
        <w:separator/>
      </w:r>
    </w:p>
  </w:endnote>
  <w:endnote w:type="continuationSeparator" w:id="0">
    <w:p w:rsidR="007210B9" w:rsidRDefault="007210B9" w:rsidP="00E47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42181438"/>
      <w:docPartObj>
        <w:docPartGallery w:val="Page Numbers (Bottom of Page)"/>
        <w:docPartUnique/>
      </w:docPartObj>
    </w:sdtPr>
    <w:sdtEndPr/>
    <w:sdtContent>
      <w:p w:rsidR="00D405C7" w:rsidRDefault="00D405C7" w:rsidP="00AD6852">
        <w:pPr>
          <w:pStyle w:val="Footer"/>
          <w:jc w:val="center"/>
          <w:rPr>
            <w:rFonts w:ascii="Times New Roman" w:hAnsi="Times New Roman" w:cs="Times New Roman"/>
          </w:rPr>
        </w:pPr>
        <w:r>
          <w:rPr>
            <w:rFonts w:ascii="Times New Roman" w:hAnsi="Times New Roman" w:cs="Times New Roman"/>
          </w:rPr>
          <w:t>––––––––––––––––––––––––––––––––––––––––––––––––––––––––––––––––––––––––––––––––––––––––</w:t>
        </w:r>
      </w:p>
      <w:p w:rsidR="00D405C7" w:rsidRPr="00AD6852" w:rsidRDefault="00D405C7">
        <w:pPr>
          <w:pStyle w:val="Footer"/>
          <w:jc w:val="right"/>
          <w:rPr>
            <w:rFonts w:ascii="Times New Roman" w:hAnsi="Times New Roman" w:cs="Times New Roman"/>
          </w:rPr>
        </w:pPr>
        <w:r w:rsidRPr="00AD6852">
          <w:rPr>
            <w:rFonts w:ascii="Times New Roman" w:hAnsi="Times New Roman" w:cs="Times New Roman"/>
            <w:color w:val="808080" w:themeColor="background1" w:themeShade="80"/>
          </w:rPr>
          <w:t xml:space="preserve">УМБАЛ „Света Марина“ ЕАД, град Варна, 2019 </w:t>
        </w:r>
        <w:r w:rsidRPr="00AD6852">
          <w:rPr>
            <w:rFonts w:ascii="Times New Roman" w:hAnsi="Times New Roman" w:cs="Times New Roman"/>
          </w:rPr>
          <w:t xml:space="preserve">| </w:t>
        </w:r>
        <w:r w:rsidRPr="00AD6852">
          <w:rPr>
            <w:rFonts w:ascii="Times New Roman" w:hAnsi="Times New Roman" w:cs="Times New Roman"/>
            <w:b/>
          </w:rPr>
          <w:fldChar w:fldCharType="begin"/>
        </w:r>
        <w:r w:rsidRPr="00AD6852">
          <w:rPr>
            <w:rFonts w:ascii="Times New Roman" w:hAnsi="Times New Roman" w:cs="Times New Roman"/>
            <w:b/>
          </w:rPr>
          <w:instrText xml:space="preserve"> PAGE   \* MERGEFORMAT </w:instrText>
        </w:r>
        <w:r w:rsidRPr="00AD6852">
          <w:rPr>
            <w:rFonts w:ascii="Times New Roman" w:hAnsi="Times New Roman" w:cs="Times New Roman"/>
            <w:b/>
          </w:rPr>
          <w:fldChar w:fldCharType="separate"/>
        </w:r>
        <w:r w:rsidR="00A2378A">
          <w:rPr>
            <w:rFonts w:ascii="Times New Roman" w:hAnsi="Times New Roman" w:cs="Times New Roman"/>
            <w:b/>
            <w:noProof/>
          </w:rPr>
          <w:t>25</w:t>
        </w:r>
        <w:r w:rsidRPr="00AD6852">
          <w:rPr>
            <w:rFonts w:ascii="Times New Roman" w:hAnsi="Times New Roman" w:cs="Times New Roman"/>
            <w:b/>
            <w:noProof/>
          </w:rPr>
          <w:fldChar w:fldCharType="end"/>
        </w:r>
        <w:r w:rsidRPr="00AD6852">
          <w:rPr>
            <w:rFonts w:ascii="Times New Roman" w:hAnsi="Times New Roman" w:cs="Times New Roman"/>
          </w:rPr>
          <w:t xml:space="preserve"> </w:t>
        </w:r>
      </w:p>
    </w:sdtContent>
  </w:sdt>
  <w:p w:rsidR="00D405C7" w:rsidRDefault="00D405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0B9" w:rsidRDefault="007210B9" w:rsidP="00E47055">
      <w:pPr>
        <w:spacing w:after="0" w:line="240" w:lineRule="auto"/>
      </w:pPr>
      <w:r>
        <w:separator/>
      </w:r>
    </w:p>
  </w:footnote>
  <w:footnote w:type="continuationSeparator" w:id="0">
    <w:p w:rsidR="007210B9" w:rsidRDefault="007210B9" w:rsidP="00E470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86BFF"/>
    <w:multiLevelType w:val="multilevel"/>
    <w:tmpl w:val="EF0655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620" w:hanging="720"/>
      </w:pPr>
      <w:rPr>
        <w:rFonts w:hint="default"/>
        <w:b/>
      </w:rPr>
    </w:lvl>
    <w:lvl w:ilvl="3">
      <w:start w:val="1"/>
      <w:numFmt w:val="decimal"/>
      <w:isLgl/>
      <w:lvlText w:val="%1.%2.%3.%4."/>
      <w:lvlJc w:val="left"/>
      <w:pPr>
        <w:ind w:left="189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690" w:hanging="1440"/>
      </w:pPr>
      <w:rPr>
        <w:rFonts w:hint="default"/>
      </w:rPr>
    </w:lvl>
    <w:lvl w:ilvl="8">
      <w:start w:val="1"/>
      <w:numFmt w:val="decimal"/>
      <w:isLgl/>
      <w:lvlText w:val="%1.%2.%3.%4.%5.%6.%7.%8.%9."/>
      <w:lvlJc w:val="left"/>
      <w:pPr>
        <w:ind w:left="4320" w:hanging="1800"/>
      </w:pPr>
      <w:rPr>
        <w:rFonts w:hint="default"/>
      </w:rPr>
    </w:lvl>
  </w:abstractNum>
  <w:abstractNum w:abstractNumId="1">
    <w:nsid w:val="015010B6"/>
    <w:multiLevelType w:val="multilevel"/>
    <w:tmpl w:val="7CCE8CB2"/>
    <w:lvl w:ilvl="0">
      <w:start w:val="2"/>
      <w:numFmt w:val="decimal"/>
      <w:lvlText w:val="%1."/>
      <w:lvlJc w:val="left"/>
      <w:pPr>
        <w:ind w:left="786" w:hanging="360"/>
      </w:pPr>
      <w:rPr>
        <w:rFonts w:hint="default"/>
        <w:color w:val="auto"/>
      </w:rPr>
    </w:lvl>
    <w:lvl w:ilvl="1">
      <w:start w:val="2"/>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
    <w:nsid w:val="04CF1813"/>
    <w:multiLevelType w:val="hybridMultilevel"/>
    <w:tmpl w:val="8A72CB9A"/>
    <w:lvl w:ilvl="0" w:tplc="0402000F">
      <w:start w:val="1"/>
      <w:numFmt w:val="decimal"/>
      <w:lvlText w:val="%1."/>
      <w:lvlJc w:val="left"/>
      <w:pPr>
        <w:ind w:left="1146" w:hanging="360"/>
      </w:p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
    <w:nsid w:val="058E47C2"/>
    <w:multiLevelType w:val="multilevel"/>
    <w:tmpl w:val="7C2C097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eastAsia="Calibri" w:hint="default"/>
        <w:b/>
      </w:rPr>
    </w:lvl>
    <w:lvl w:ilvl="2">
      <w:start w:val="1"/>
      <w:numFmt w:val="decimal"/>
      <w:isLgl/>
      <w:lvlText w:val="%1.%2.%3."/>
      <w:lvlJc w:val="left"/>
      <w:pPr>
        <w:ind w:left="1287" w:hanging="720"/>
      </w:pPr>
      <w:rPr>
        <w:rFonts w:eastAsia="Calibri" w:hint="default"/>
        <w:b w:val="0"/>
      </w:rPr>
    </w:lvl>
    <w:lvl w:ilvl="3">
      <w:start w:val="1"/>
      <w:numFmt w:val="decimal"/>
      <w:isLgl/>
      <w:lvlText w:val="%1.%2.%3.%4."/>
      <w:lvlJc w:val="left"/>
      <w:pPr>
        <w:ind w:left="1287" w:hanging="720"/>
      </w:pPr>
      <w:rPr>
        <w:rFonts w:eastAsia="Calibri" w:hint="default"/>
        <w:b w:val="0"/>
      </w:rPr>
    </w:lvl>
    <w:lvl w:ilvl="4">
      <w:start w:val="1"/>
      <w:numFmt w:val="decimal"/>
      <w:isLgl/>
      <w:lvlText w:val="%1.%2.%3.%4.%5."/>
      <w:lvlJc w:val="left"/>
      <w:pPr>
        <w:ind w:left="1647" w:hanging="1080"/>
      </w:pPr>
      <w:rPr>
        <w:rFonts w:eastAsia="Calibri" w:hint="default"/>
        <w:b w:val="0"/>
      </w:rPr>
    </w:lvl>
    <w:lvl w:ilvl="5">
      <w:start w:val="1"/>
      <w:numFmt w:val="decimal"/>
      <w:isLgl/>
      <w:lvlText w:val="%1.%2.%3.%4.%5.%6."/>
      <w:lvlJc w:val="left"/>
      <w:pPr>
        <w:ind w:left="1647" w:hanging="1080"/>
      </w:pPr>
      <w:rPr>
        <w:rFonts w:eastAsia="Calibri" w:hint="default"/>
        <w:b w:val="0"/>
      </w:rPr>
    </w:lvl>
    <w:lvl w:ilvl="6">
      <w:start w:val="1"/>
      <w:numFmt w:val="decimal"/>
      <w:isLgl/>
      <w:lvlText w:val="%1.%2.%3.%4.%5.%6.%7."/>
      <w:lvlJc w:val="left"/>
      <w:pPr>
        <w:ind w:left="2007" w:hanging="1440"/>
      </w:pPr>
      <w:rPr>
        <w:rFonts w:eastAsia="Calibri" w:hint="default"/>
        <w:b w:val="0"/>
      </w:rPr>
    </w:lvl>
    <w:lvl w:ilvl="7">
      <w:start w:val="1"/>
      <w:numFmt w:val="decimal"/>
      <w:isLgl/>
      <w:lvlText w:val="%1.%2.%3.%4.%5.%6.%7.%8."/>
      <w:lvlJc w:val="left"/>
      <w:pPr>
        <w:ind w:left="2007" w:hanging="1440"/>
      </w:pPr>
      <w:rPr>
        <w:rFonts w:eastAsia="Calibri" w:hint="default"/>
        <w:b w:val="0"/>
      </w:rPr>
    </w:lvl>
    <w:lvl w:ilvl="8">
      <w:start w:val="1"/>
      <w:numFmt w:val="decimal"/>
      <w:isLgl/>
      <w:lvlText w:val="%1.%2.%3.%4.%5.%6.%7.%8.%9."/>
      <w:lvlJc w:val="left"/>
      <w:pPr>
        <w:ind w:left="2367" w:hanging="1800"/>
      </w:pPr>
      <w:rPr>
        <w:rFonts w:eastAsia="Calibri" w:hint="default"/>
        <w:b w:val="0"/>
      </w:rPr>
    </w:lvl>
  </w:abstractNum>
  <w:abstractNum w:abstractNumId="4">
    <w:nsid w:val="06BF002C"/>
    <w:multiLevelType w:val="multilevel"/>
    <w:tmpl w:val="32E6323E"/>
    <w:lvl w:ilvl="0">
      <w:start w:val="1"/>
      <w:numFmt w:val="decimal"/>
      <w:lvlText w:val="%1."/>
      <w:lvlJc w:val="left"/>
      <w:pPr>
        <w:ind w:left="360" w:hanging="360"/>
      </w:pPr>
      <w:rPr>
        <w:rFonts w:eastAsia="Times New Roman" w:hint="default"/>
        <w:b/>
      </w:rPr>
    </w:lvl>
    <w:lvl w:ilvl="1">
      <w:start w:val="1"/>
      <w:numFmt w:val="decimal"/>
      <w:lvlText w:val="%1.%2."/>
      <w:lvlJc w:val="left"/>
      <w:pPr>
        <w:ind w:left="927" w:hanging="360"/>
      </w:pPr>
      <w:rPr>
        <w:rFonts w:eastAsia="Times New Roman" w:hint="default"/>
        <w:b/>
      </w:rPr>
    </w:lvl>
    <w:lvl w:ilvl="2">
      <w:start w:val="1"/>
      <w:numFmt w:val="decimal"/>
      <w:lvlText w:val="%1.%2.%3."/>
      <w:lvlJc w:val="left"/>
      <w:pPr>
        <w:ind w:left="1854" w:hanging="720"/>
      </w:pPr>
      <w:rPr>
        <w:rFonts w:eastAsia="Times New Roman" w:hint="default"/>
        <w:b w:val="0"/>
      </w:rPr>
    </w:lvl>
    <w:lvl w:ilvl="3">
      <w:start w:val="1"/>
      <w:numFmt w:val="decimal"/>
      <w:lvlText w:val="%1.%2.%3.%4."/>
      <w:lvlJc w:val="left"/>
      <w:pPr>
        <w:ind w:left="2421" w:hanging="720"/>
      </w:pPr>
      <w:rPr>
        <w:rFonts w:eastAsia="Times New Roman" w:hint="default"/>
        <w:b w:val="0"/>
      </w:rPr>
    </w:lvl>
    <w:lvl w:ilvl="4">
      <w:start w:val="1"/>
      <w:numFmt w:val="decimal"/>
      <w:lvlText w:val="%1.%2.%3.%4.%5."/>
      <w:lvlJc w:val="left"/>
      <w:pPr>
        <w:ind w:left="3348" w:hanging="1080"/>
      </w:pPr>
      <w:rPr>
        <w:rFonts w:eastAsia="Times New Roman" w:hint="default"/>
        <w:b w:val="0"/>
      </w:rPr>
    </w:lvl>
    <w:lvl w:ilvl="5">
      <w:start w:val="1"/>
      <w:numFmt w:val="decimal"/>
      <w:lvlText w:val="%1.%2.%3.%4.%5.%6."/>
      <w:lvlJc w:val="left"/>
      <w:pPr>
        <w:ind w:left="3915" w:hanging="1080"/>
      </w:pPr>
      <w:rPr>
        <w:rFonts w:eastAsia="Times New Roman" w:hint="default"/>
        <w:b w:val="0"/>
      </w:rPr>
    </w:lvl>
    <w:lvl w:ilvl="6">
      <w:start w:val="1"/>
      <w:numFmt w:val="decimal"/>
      <w:lvlText w:val="%1.%2.%3.%4.%5.%6.%7."/>
      <w:lvlJc w:val="left"/>
      <w:pPr>
        <w:ind w:left="4842" w:hanging="1440"/>
      </w:pPr>
      <w:rPr>
        <w:rFonts w:eastAsia="Times New Roman" w:hint="default"/>
        <w:b w:val="0"/>
      </w:rPr>
    </w:lvl>
    <w:lvl w:ilvl="7">
      <w:start w:val="1"/>
      <w:numFmt w:val="decimal"/>
      <w:lvlText w:val="%1.%2.%3.%4.%5.%6.%7.%8."/>
      <w:lvlJc w:val="left"/>
      <w:pPr>
        <w:ind w:left="5409" w:hanging="1440"/>
      </w:pPr>
      <w:rPr>
        <w:rFonts w:eastAsia="Times New Roman" w:hint="default"/>
        <w:b w:val="0"/>
      </w:rPr>
    </w:lvl>
    <w:lvl w:ilvl="8">
      <w:start w:val="1"/>
      <w:numFmt w:val="decimal"/>
      <w:lvlText w:val="%1.%2.%3.%4.%5.%6.%7.%8.%9."/>
      <w:lvlJc w:val="left"/>
      <w:pPr>
        <w:ind w:left="6336" w:hanging="1800"/>
      </w:pPr>
      <w:rPr>
        <w:rFonts w:eastAsia="Times New Roman" w:hint="default"/>
        <w:b w:val="0"/>
      </w:rPr>
    </w:lvl>
  </w:abstractNum>
  <w:abstractNum w:abstractNumId="5">
    <w:nsid w:val="078B1ED9"/>
    <w:multiLevelType w:val="hybridMultilevel"/>
    <w:tmpl w:val="2668A90E"/>
    <w:lvl w:ilvl="0" w:tplc="0409000F">
      <w:start w:val="1"/>
      <w:numFmt w:val="decimal"/>
      <w:lvlText w:val="%1."/>
      <w:lvlJc w:val="left"/>
      <w:pPr>
        <w:ind w:left="720" w:hanging="360"/>
      </w:pPr>
      <w:rPr>
        <w:rFonts w:hint="default"/>
      </w:rPr>
    </w:lvl>
    <w:lvl w:ilvl="1" w:tplc="B53E8964">
      <w:start w:val="1"/>
      <w:numFmt w:val="decimal"/>
      <w:lvlText w:val="%2."/>
      <w:lvlJc w:val="left"/>
      <w:pPr>
        <w:ind w:left="1800" w:hanging="72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F42769"/>
    <w:multiLevelType w:val="multilevel"/>
    <w:tmpl w:val="7A9C1CF6"/>
    <w:lvl w:ilvl="0">
      <w:start w:val="1"/>
      <w:numFmt w:val="upperRoman"/>
      <w:lvlText w:val="%1."/>
      <w:lvlJc w:val="left"/>
      <w:pPr>
        <w:ind w:left="720" w:hanging="360"/>
      </w:pPr>
      <w:rPr>
        <w:rFonts w:cs="Times New Roman"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690" w:hanging="1440"/>
      </w:pPr>
      <w:rPr>
        <w:rFonts w:hint="default"/>
      </w:rPr>
    </w:lvl>
    <w:lvl w:ilvl="8">
      <w:start w:val="1"/>
      <w:numFmt w:val="decimal"/>
      <w:isLgl/>
      <w:lvlText w:val="%1.%2.%3.%4.%5.%6.%7.%8.%9."/>
      <w:lvlJc w:val="left"/>
      <w:pPr>
        <w:ind w:left="4320" w:hanging="1800"/>
      </w:pPr>
      <w:rPr>
        <w:rFonts w:hint="default"/>
      </w:rPr>
    </w:lvl>
  </w:abstractNum>
  <w:abstractNum w:abstractNumId="7">
    <w:nsid w:val="0A6C7102"/>
    <w:multiLevelType w:val="hybridMultilevel"/>
    <w:tmpl w:val="02388B4A"/>
    <w:lvl w:ilvl="0" w:tplc="0409000F">
      <w:start w:val="1"/>
      <w:numFmt w:val="decimal"/>
      <w:lvlText w:val="%1."/>
      <w:lvlJc w:val="left"/>
      <w:pPr>
        <w:ind w:left="720" w:hanging="360"/>
      </w:pPr>
      <w:rPr>
        <w:rFonts w:hint="default"/>
      </w:rPr>
    </w:lvl>
    <w:lvl w:ilvl="1" w:tplc="B53E8964">
      <w:start w:val="1"/>
      <w:numFmt w:val="decimal"/>
      <w:lvlText w:val="%2."/>
      <w:lvlJc w:val="left"/>
      <w:pPr>
        <w:ind w:left="1800" w:hanging="72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851887"/>
    <w:multiLevelType w:val="multilevel"/>
    <w:tmpl w:val="808E6872"/>
    <w:lvl w:ilvl="0">
      <w:start w:val="1"/>
      <w:numFmt w:val="decimal"/>
      <w:lvlText w:val="%1."/>
      <w:lvlJc w:val="left"/>
      <w:pPr>
        <w:ind w:left="720" w:hanging="360"/>
      </w:pPr>
      <w:rPr>
        <w:rFonts w:hint="default"/>
      </w:rPr>
    </w:lvl>
    <w:lvl w:ilvl="1">
      <w:start w:val="13"/>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0FE736A9"/>
    <w:multiLevelType w:val="multilevel"/>
    <w:tmpl w:val="7C2C097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eastAsia="Calibri" w:hint="default"/>
        <w:b/>
      </w:rPr>
    </w:lvl>
    <w:lvl w:ilvl="2">
      <w:start w:val="1"/>
      <w:numFmt w:val="decimal"/>
      <w:isLgl/>
      <w:lvlText w:val="%1.%2.%3."/>
      <w:lvlJc w:val="left"/>
      <w:pPr>
        <w:ind w:left="1287" w:hanging="720"/>
      </w:pPr>
      <w:rPr>
        <w:rFonts w:eastAsia="Calibri" w:hint="default"/>
        <w:b w:val="0"/>
      </w:rPr>
    </w:lvl>
    <w:lvl w:ilvl="3">
      <w:start w:val="1"/>
      <w:numFmt w:val="decimal"/>
      <w:isLgl/>
      <w:lvlText w:val="%1.%2.%3.%4."/>
      <w:lvlJc w:val="left"/>
      <w:pPr>
        <w:ind w:left="1287" w:hanging="720"/>
      </w:pPr>
      <w:rPr>
        <w:rFonts w:eastAsia="Calibri" w:hint="default"/>
        <w:b w:val="0"/>
      </w:rPr>
    </w:lvl>
    <w:lvl w:ilvl="4">
      <w:start w:val="1"/>
      <w:numFmt w:val="decimal"/>
      <w:isLgl/>
      <w:lvlText w:val="%1.%2.%3.%4.%5."/>
      <w:lvlJc w:val="left"/>
      <w:pPr>
        <w:ind w:left="1647" w:hanging="1080"/>
      </w:pPr>
      <w:rPr>
        <w:rFonts w:eastAsia="Calibri" w:hint="default"/>
        <w:b w:val="0"/>
      </w:rPr>
    </w:lvl>
    <w:lvl w:ilvl="5">
      <w:start w:val="1"/>
      <w:numFmt w:val="decimal"/>
      <w:isLgl/>
      <w:lvlText w:val="%1.%2.%3.%4.%5.%6."/>
      <w:lvlJc w:val="left"/>
      <w:pPr>
        <w:ind w:left="1647" w:hanging="1080"/>
      </w:pPr>
      <w:rPr>
        <w:rFonts w:eastAsia="Calibri" w:hint="default"/>
        <w:b w:val="0"/>
      </w:rPr>
    </w:lvl>
    <w:lvl w:ilvl="6">
      <w:start w:val="1"/>
      <w:numFmt w:val="decimal"/>
      <w:isLgl/>
      <w:lvlText w:val="%1.%2.%3.%4.%5.%6.%7."/>
      <w:lvlJc w:val="left"/>
      <w:pPr>
        <w:ind w:left="2007" w:hanging="1440"/>
      </w:pPr>
      <w:rPr>
        <w:rFonts w:eastAsia="Calibri" w:hint="default"/>
        <w:b w:val="0"/>
      </w:rPr>
    </w:lvl>
    <w:lvl w:ilvl="7">
      <w:start w:val="1"/>
      <w:numFmt w:val="decimal"/>
      <w:isLgl/>
      <w:lvlText w:val="%1.%2.%3.%4.%5.%6.%7.%8."/>
      <w:lvlJc w:val="left"/>
      <w:pPr>
        <w:ind w:left="2007" w:hanging="1440"/>
      </w:pPr>
      <w:rPr>
        <w:rFonts w:eastAsia="Calibri" w:hint="default"/>
        <w:b w:val="0"/>
      </w:rPr>
    </w:lvl>
    <w:lvl w:ilvl="8">
      <w:start w:val="1"/>
      <w:numFmt w:val="decimal"/>
      <w:isLgl/>
      <w:lvlText w:val="%1.%2.%3.%4.%5.%6.%7.%8.%9."/>
      <w:lvlJc w:val="left"/>
      <w:pPr>
        <w:ind w:left="2367" w:hanging="1800"/>
      </w:pPr>
      <w:rPr>
        <w:rFonts w:eastAsia="Calibri" w:hint="default"/>
        <w:b w:val="0"/>
      </w:rPr>
    </w:lvl>
  </w:abstractNum>
  <w:abstractNum w:abstractNumId="10">
    <w:nsid w:val="13071FAE"/>
    <w:multiLevelType w:val="multilevel"/>
    <w:tmpl w:val="A0F2D0A6"/>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nsid w:val="17E726A0"/>
    <w:multiLevelType w:val="hybridMultilevel"/>
    <w:tmpl w:val="0D3AEFF0"/>
    <w:lvl w:ilvl="0" w:tplc="5D1C7BF4">
      <w:start w:val="3"/>
      <w:numFmt w:val="bullet"/>
      <w:lvlText w:val="-"/>
      <w:lvlJc w:val="left"/>
      <w:pPr>
        <w:ind w:left="1467" w:hanging="360"/>
      </w:pPr>
      <w:rPr>
        <w:rFonts w:ascii="Times New Roman" w:eastAsiaTheme="minorHAnsi"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2">
    <w:nsid w:val="1EE86A04"/>
    <w:multiLevelType w:val="multilevel"/>
    <w:tmpl w:val="7CD213EA"/>
    <w:lvl w:ilvl="0">
      <w:start w:val="6"/>
      <w:numFmt w:val="decimal"/>
      <w:lvlText w:val="%1."/>
      <w:lvlJc w:val="left"/>
      <w:pPr>
        <w:ind w:left="720" w:hanging="720"/>
      </w:pPr>
      <w:rPr>
        <w:rFonts w:hint="default"/>
      </w:rPr>
    </w:lvl>
    <w:lvl w:ilvl="1">
      <w:start w:val="1"/>
      <w:numFmt w:val="decimal"/>
      <w:lvlText w:val="%1.%2."/>
      <w:lvlJc w:val="left"/>
      <w:pPr>
        <w:ind w:left="840" w:hanging="720"/>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b/>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3">
    <w:nsid w:val="1FF23229"/>
    <w:multiLevelType w:val="multilevel"/>
    <w:tmpl w:val="84145D0E"/>
    <w:lvl w:ilvl="0">
      <w:start w:val="1"/>
      <w:numFmt w:val="decimal"/>
      <w:lvlText w:val="%1."/>
      <w:lvlJc w:val="left"/>
      <w:pPr>
        <w:ind w:left="720" w:hanging="360"/>
      </w:pPr>
      <w:rPr>
        <w:rFonts w:hint="default"/>
      </w:rPr>
    </w:lvl>
    <w:lvl w:ilvl="1">
      <w:start w:val="1"/>
      <w:numFmt w:val="decimal"/>
      <w:isLgl/>
      <w:lvlText w:val="%1.%2."/>
      <w:lvlJc w:val="left"/>
      <w:pPr>
        <w:ind w:left="975" w:hanging="615"/>
      </w:pPr>
      <w:rPr>
        <w:rFonts w:hint="default"/>
        <w:b/>
      </w:rPr>
    </w:lvl>
    <w:lvl w:ilvl="2">
      <w:start w:val="3"/>
      <w:numFmt w:val="decimal"/>
      <w:isLgl/>
      <w:lvlText w:val="%1.%2.%3."/>
      <w:lvlJc w:val="left"/>
      <w:pPr>
        <w:ind w:left="1080" w:hanging="720"/>
      </w:pPr>
      <w:rPr>
        <w:rFonts w:hint="default"/>
        <w:b/>
        <w:color w:val="FF000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nsid w:val="214A4342"/>
    <w:multiLevelType w:val="multilevel"/>
    <w:tmpl w:val="6C1610C8"/>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440" w:hanging="108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1800" w:hanging="1440"/>
      </w:pPr>
      <w:rPr>
        <w:rFonts w:hint="default"/>
        <w:b/>
        <w:color w:val="auto"/>
      </w:rPr>
    </w:lvl>
    <w:lvl w:ilvl="8">
      <w:start w:val="1"/>
      <w:numFmt w:val="decimal"/>
      <w:isLgl/>
      <w:lvlText w:val="%1.%2.%3.%4.%5.%6.%7.%8.%9."/>
      <w:lvlJc w:val="left"/>
      <w:pPr>
        <w:ind w:left="2160" w:hanging="1800"/>
      </w:pPr>
      <w:rPr>
        <w:rFonts w:hint="default"/>
        <w:b/>
        <w:color w:val="auto"/>
      </w:rPr>
    </w:lvl>
  </w:abstractNum>
  <w:abstractNum w:abstractNumId="15">
    <w:nsid w:val="231173EF"/>
    <w:multiLevelType w:val="multilevel"/>
    <w:tmpl w:val="9088240E"/>
    <w:lvl w:ilvl="0">
      <w:start w:val="3"/>
      <w:numFmt w:val="decimal"/>
      <w:lvlText w:val="%1."/>
      <w:lvlJc w:val="left"/>
      <w:pPr>
        <w:ind w:left="72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6">
    <w:nsid w:val="29183C18"/>
    <w:multiLevelType w:val="multilevel"/>
    <w:tmpl w:val="5B32066A"/>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A5F3981"/>
    <w:multiLevelType w:val="hybridMultilevel"/>
    <w:tmpl w:val="D37822BC"/>
    <w:lvl w:ilvl="0" w:tplc="5D1C7BF4">
      <w:start w:val="3"/>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nsid w:val="2CA72D76"/>
    <w:multiLevelType w:val="multilevel"/>
    <w:tmpl w:val="34C86514"/>
    <w:lvl w:ilvl="0">
      <w:start w:val="3"/>
      <w:numFmt w:val="decimal"/>
      <w:lvlText w:val="%1."/>
      <w:lvlJc w:val="left"/>
      <w:pPr>
        <w:ind w:left="540" w:hanging="540"/>
      </w:pPr>
      <w:rPr>
        <w:rFonts w:hint="default"/>
        <w:b w:val="0"/>
      </w:rPr>
    </w:lvl>
    <w:lvl w:ilvl="1">
      <w:start w:val="3"/>
      <w:numFmt w:val="decimal"/>
      <w:lvlText w:val="%1.%2."/>
      <w:lvlJc w:val="left"/>
      <w:pPr>
        <w:ind w:left="900" w:hanging="54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9">
    <w:nsid w:val="2D30490C"/>
    <w:multiLevelType w:val="multilevel"/>
    <w:tmpl w:val="129E736E"/>
    <w:lvl w:ilvl="0">
      <w:start w:val="3"/>
      <w:numFmt w:val="decimal"/>
      <w:lvlText w:val="%1."/>
      <w:lvlJc w:val="left"/>
      <w:pPr>
        <w:ind w:left="540" w:hanging="540"/>
      </w:pPr>
      <w:rPr>
        <w:rFonts w:hint="default"/>
        <w:b w:val="0"/>
      </w:rPr>
    </w:lvl>
    <w:lvl w:ilvl="1">
      <w:start w:val="3"/>
      <w:numFmt w:val="decimal"/>
      <w:lvlText w:val="%1.%2."/>
      <w:lvlJc w:val="left"/>
      <w:pPr>
        <w:ind w:left="682" w:hanging="540"/>
      </w:pPr>
      <w:rPr>
        <w:rFonts w:hint="default"/>
        <w:b w:val="0"/>
      </w:rPr>
    </w:lvl>
    <w:lvl w:ilvl="2">
      <w:start w:val="3"/>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20">
    <w:nsid w:val="2F3B20FE"/>
    <w:multiLevelType w:val="hybridMultilevel"/>
    <w:tmpl w:val="DAD8094A"/>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1">
    <w:nsid w:val="3503624F"/>
    <w:multiLevelType w:val="hybridMultilevel"/>
    <w:tmpl w:val="F4BC53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2">
    <w:nsid w:val="39E67A74"/>
    <w:multiLevelType w:val="hybridMultilevel"/>
    <w:tmpl w:val="20780D9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3">
    <w:nsid w:val="3A297F8C"/>
    <w:multiLevelType w:val="hybridMultilevel"/>
    <w:tmpl w:val="E09C7598"/>
    <w:lvl w:ilvl="0" w:tplc="43D83A68">
      <w:start w:val="1"/>
      <w:numFmt w:val="upperRoman"/>
      <w:lvlText w:val="%1."/>
      <w:lvlJc w:val="left"/>
      <w:pPr>
        <w:ind w:left="502" w:hanging="360"/>
      </w:pPr>
      <w:rPr>
        <w:rFonts w:cs="Times New Roman" w:hint="default"/>
        <w:b/>
        <w:bCs/>
      </w:rPr>
    </w:lvl>
    <w:lvl w:ilvl="1" w:tplc="04020019">
      <w:start w:val="1"/>
      <w:numFmt w:val="lowerLetter"/>
      <w:lvlText w:val="%2."/>
      <w:lvlJc w:val="left"/>
      <w:pPr>
        <w:ind w:left="1222" w:hanging="360"/>
      </w:pPr>
      <w:rPr>
        <w:rFonts w:cs="Times New Roman"/>
      </w:rPr>
    </w:lvl>
    <w:lvl w:ilvl="2" w:tplc="0402001B">
      <w:start w:val="1"/>
      <w:numFmt w:val="lowerRoman"/>
      <w:lvlText w:val="%3."/>
      <w:lvlJc w:val="right"/>
      <w:pPr>
        <w:ind w:left="1942" w:hanging="180"/>
      </w:pPr>
      <w:rPr>
        <w:rFonts w:cs="Times New Roman"/>
      </w:rPr>
    </w:lvl>
    <w:lvl w:ilvl="3" w:tplc="B5449E56">
      <w:start w:val="1"/>
      <w:numFmt w:val="decimal"/>
      <w:lvlText w:val="%4."/>
      <w:lvlJc w:val="left"/>
      <w:pPr>
        <w:ind w:left="2662" w:hanging="360"/>
      </w:pPr>
      <w:rPr>
        <w:b w:val="0"/>
      </w:rPr>
    </w:lvl>
    <w:lvl w:ilvl="4" w:tplc="04020019">
      <w:start w:val="1"/>
      <w:numFmt w:val="lowerLetter"/>
      <w:lvlText w:val="%5."/>
      <w:lvlJc w:val="left"/>
      <w:pPr>
        <w:ind w:left="3382" w:hanging="360"/>
      </w:pPr>
      <w:rPr>
        <w:rFonts w:cs="Times New Roman"/>
      </w:rPr>
    </w:lvl>
    <w:lvl w:ilvl="5" w:tplc="0402001B">
      <w:start w:val="1"/>
      <w:numFmt w:val="lowerRoman"/>
      <w:lvlText w:val="%6."/>
      <w:lvlJc w:val="right"/>
      <w:pPr>
        <w:ind w:left="4102" w:hanging="180"/>
      </w:pPr>
      <w:rPr>
        <w:rFonts w:cs="Times New Roman"/>
      </w:rPr>
    </w:lvl>
    <w:lvl w:ilvl="6" w:tplc="0402000F">
      <w:start w:val="1"/>
      <w:numFmt w:val="decimal"/>
      <w:lvlText w:val="%7."/>
      <w:lvlJc w:val="left"/>
      <w:pPr>
        <w:ind w:left="4822" w:hanging="360"/>
      </w:pPr>
      <w:rPr>
        <w:rFonts w:cs="Times New Roman"/>
      </w:rPr>
    </w:lvl>
    <w:lvl w:ilvl="7" w:tplc="04020019">
      <w:start w:val="1"/>
      <w:numFmt w:val="lowerLetter"/>
      <w:lvlText w:val="%8."/>
      <w:lvlJc w:val="left"/>
      <w:pPr>
        <w:ind w:left="5542" w:hanging="360"/>
      </w:pPr>
      <w:rPr>
        <w:rFonts w:cs="Times New Roman"/>
      </w:rPr>
    </w:lvl>
    <w:lvl w:ilvl="8" w:tplc="0402001B">
      <w:start w:val="1"/>
      <w:numFmt w:val="lowerRoman"/>
      <w:lvlText w:val="%9."/>
      <w:lvlJc w:val="right"/>
      <w:pPr>
        <w:ind w:left="6262" w:hanging="180"/>
      </w:pPr>
      <w:rPr>
        <w:rFonts w:cs="Times New Roman"/>
      </w:rPr>
    </w:lvl>
  </w:abstractNum>
  <w:abstractNum w:abstractNumId="24">
    <w:nsid w:val="4453712F"/>
    <w:multiLevelType w:val="hybridMultilevel"/>
    <w:tmpl w:val="49C8F940"/>
    <w:lvl w:ilvl="0" w:tplc="947A873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nsid w:val="461F4509"/>
    <w:multiLevelType w:val="hybridMultilevel"/>
    <w:tmpl w:val="45FAF0CC"/>
    <w:lvl w:ilvl="0" w:tplc="04020001">
      <w:start w:val="1"/>
      <w:numFmt w:val="bullet"/>
      <w:lvlText w:val=""/>
      <w:lvlJc w:val="left"/>
      <w:pPr>
        <w:ind w:left="1077" w:hanging="360"/>
      </w:pPr>
      <w:rPr>
        <w:rFonts w:ascii="Symbol" w:hAnsi="Symbol" w:hint="default"/>
      </w:rPr>
    </w:lvl>
    <w:lvl w:ilvl="1" w:tplc="04020003" w:tentative="1">
      <w:start w:val="1"/>
      <w:numFmt w:val="bullet"/>
      <w:lvlText w:val="o"/>
      <w:lvlJc w:val="left"/>
      <w:pPr>
        <w:ind w:left="1797" w:hanging="360"/>
      </w:pPr>
      <w:rPr>
        <w:rFonts w:ascii="Courier New" w:hAnsi="Courier New" w:cs="Courier New" w:hint="default"/>
      </w:rPr>
    </w:lvl>
    <w:lvl w:ilvl="2" w:tplc="04020005" w:tentative="1">
      <w:start w:val="1"/>
      <w:numFmt w:val="bullet"/>
      <w:lvlText w:val=""/>
      <w:lvlJc w:val="left"/>
      <w:pPr>
        <w:ind w:left="2517" w:hanging="360"/>
      </w:pPr>
      <w:rPr>
        <w:rFonts w:ascii="Wingdings" w:hAnsi="Wingdings" w:hint="default"/>
      </w:rPr>
    </w:lvl>
    <w:lvl w:ilvl="3" w:tplc="04020001" w:tentative="1">
      <w:start w:val="1"/>
      <w:numFmt w:val="bullet"/>
      <w:lvlText w:val=""/>
      <w:lvlJc w:val="left"/>
      <w:pPr>
        <w:ind w:left="3237" w:hanging="360"/>
      </w:pPr>
      <w:rPr>
        <w:rFonts w:ascii="Symbol" w:hAnsi="Symbol" w:hint="default"/>
      </w:rPr>
    </w:lvl>
    <w:lvl w:ilvl="4" w:tplc="04020003" w:tentative="1">
      <w:start w:val="1"/>
      <w:numFmt w:val="bullet"/>
      <w:lvlText w:val="o"/>
      <w:lvlJc w:val="left"/>
      <w:pPr>
        <w:ind w:left="3957" w:hanging="360"/>
      </w:pPr>
      <w:rPr>
        <w:rFonts w:ascii="Courier New" w:hAnsi="Courier New" w:cs="Courier New" w:hint="default"/>
      </w:rPr>
    </w:lvl>
    <w:lvl w:ilvl="5" w:tplc="04020005" w:tentative="1">
      <w:start w:val="1"/>
      <w:numFmt w:val="bullet"/>
      <w:lvlText w:val=""/>
      <w:lvlJc w:val="left"/>
      <w:pPr>
        <w:ind w:left="4677" w:hanging="360"/>
      </w:pPr>
      <w:rPr>
        <w:rFonts w:ascii="Wingdings" w:hAnsi="Wingdings" w:hint="default"/>
      </w:rPr>
    </w:lvl>
    <w:lvl w:ilvl="6" w:tplc="04020001" w:tentative="1">
      <w:start w:val="1"/>
      <w:numFmt w:val="bullet"/>
      <w:lvlText w:val=""/>
      <w:lvlJc w:val="left"/>
      <w:pPr>
        <w:ind w:left="5397" w:hanging="360"/>
      </w:pPr>
      <w:rPr>
        <w:rFonts w:ascii="Symbol" w:hAnsi="Symbol" w:hint="default"/>
      </w:rPr>
    </w:lvl>
    <w:lvl w:ilvl="7" w:tplc="04020003" w:tentative="1">
      <w:start w:val="1"/>
      <w:numFmt w:val="bullet"/>
      <w:lvlText w:val="o"/>
      <w:lvlJc w:val="left"/>
      <w:pPr>
        <w:ind w:left="6117" w:hanging="360"/>
      </w:pPr>
      <w:rPr>
        <w:rFonts w:ascii="Courier New" w:hAnsi="Courier New" w:cs="Courier New" w:hint="default"/>
      </w:rPr>
    </w:lvl>
    <w:lvl w:ilvl="8" w:tplc="04020005" w:tentative="1">
      <w:start w:val="1"/>
      <w:numFmt w:val="bullet"/>
      <w:lvlText w:val=""/>
      <w:lvlJc w:val="left"/>
      <w:pPr>
        <w:ind w:left="6837" w:hanging="360"/>
      </w:pPr>
      <w:rPr>
        <w:rFonts w:ascii="Wingdings" w:hAnsi="Wingdings" w:hint="default"/>
      </w:rPr>
    </w:lvl>
  </w:abstractNum>
  <w:abstractNum w:abstractNumId="26">
    <w:nsid w:val="4979744C"/>
    <w:multiLevelType w:val="multilevel"/>
    <w:tmpl w:val="D3B44F06"/>
    <w:lvl w:ilvl="0">
      <w:start w:val="6"/>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A0F5D20"/>
    <w:multiLevelType w:val="multilevel"/>
    <w:tmpl w:val="0034049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690" w:hanging="1440"/>
      </w:pPr>
      <w:rPr>
        <w:rFonts w:hint="default"/>
      </w:rPr>
    </w:lvl>
    <w:lvl w:ilvl="8">
      <w:start w:val="1"/>
      <w:numFmt w:val="decimal"/>
      <w:isLgl/>
      <w:lvlText w:val="%1.%2.%3.%4.%5.%6.%7.%8.%9."/>
      <w:lvlJc w:val="left"/>
      <w:pPr>
        <w:ind w:left="4320" w:hanging="1800"/>
      </w:pPr>
      <w:rPr>
        <w:rFonts w:hint="default"/>
      </w:rPr>
    </w:lvl>
  </w:abstractNum>
  <w:abstractNum w:abstractNumId="28">
    <w:nsid w:val="50934DF0"/>
    <w:multiLevelType w:val="hybridMultilevel"/>
    <w:tmpl w:val="82E296C8"/>
    <w:lvl w:ilvl="0" w:tplc="0402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nsid w:val="51B270D5"/>
    <w:multiLevelType w:val="multilevel"/>
    <w:tmpl w:val="C4E4DD02"/>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39D77B3"/>
    <w:multiLevelType w:val="hybridMultilevel"/>
    <w:tmpl w:val="A9801414"/>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1">
    <w:nsid w:val="5719201C"/>
    <w:multiLevelType w:val="multilevel"/>
    <w:tmpl w:val="11346FA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9FA0F57"/>
    <w:multiLevelType w:val="multilevel"/>
    <w:tmpl w:val="566260E0"/>
    <w:lvl w:ilvl="0">
      <w:start w:val="3"/>
      <w:numFmt w:val="decimal"/>
      <w:lvlText w:val="%1."/>
      <w:lvlJc w:val="left"/>
      <w:pPr>
        <w:ind w:left="540" w:hanging="540"/>
      </w:pPr>
      <w:rPr>
        <w:rFonts w:hint="default"/>
      </w:rPr>
    </w:lvl>
    <w:lvl w:ilvl="1">
      <w:start w:val="3"/>
      <w:numFmt w:val="decimal"/>
      <w:lvlText w:val="%1.%2."/>
      <w:lvlJc w:val="left"/>
      <w:pPr>
        <w:ind w:left="570" w:hanging="54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33">
    <w:nsid w:val="5B0E5F25"/>
    <w:multiLevelType w:val="hybridMultilevel"/>
    <w:tmpl w:val="05C48732"/>
    <w:lvl w:ilvl="0" w:tplc="3B42AAD4">
      <w:start w:val="1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5C8C25E6"/>
    <w:multiLevelType w:val="hybridMultilevel"/>
    <w:tmpl w:val="02388B4A"/>
    <w:lvl w:ilvl="0" w:tplc="0409000F">
      <w:start w:val="1"/>
      <w:numFmt w:val="decimal"/>
      <w:lvlText w:val="%1."/>
      <w:lvlJc w:val="left"/>
      <w:pPr>
        <w:ind w:left="720" w:hanging="360"/>
      </w:pPr>
      <w:rPr>
        <w:rFonts w:hint="default"/>
      </w:rPr>
    </w:lvl>
    <w:lvl w:ilvl="1" w:tplc="B53E8964">
      <w:start w:val="1"/>
      <w:numFmt w:val="decimal"/>
      <w:lvlText w:val="%2."/>
      <w:lvlJc w:val="left"/>
      <w:pPr>
        <w:ind w:left="1800" w:hanging="72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8D292B"/>
    <w:multiLevelType w:val="multilevel"/>
    <w:tmpl w:val="3D4C0C40"/>
    <w:lvl w:ilvl="0">
      <w:start w:val="1"/>
      <w:numFmt w:val="decimal"/>
      <w:lvlText w:val="%1."/>
      <w:lvlJc w:val="left"/>
      <w:pPr>
        <w:ind w:left="720" w:hanging="360"/>
      </w:pPr>
      <w:rPr>
        <w:rFonts w:hint="default"/>
      </w:rPr>
    </w:lvl>
    <w:lvl w:ilvl="1">
      <w:start w:val="1"/>
      <w:numFmt w:val="decimal"/>
      <w:lvlText w:val="%2."/>
      <w:lvlJc w:val="left"/>
      <w:pPr>
        <w:ind w:left="1800" w:hanging="720"/>
      </w:pPr>
      <w:rPr>
        <w:rFonts w:hint="default"/>
        <w:b/>
        <w:color w:val="auto"/>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5F4F2750"/>
    <w:multiLevelType w:val="multilevel"/>
    <w:tmpl w:val="32E6323E"/>
    <w:lvl w:ilvl="0">
      <w:start w:val="1"/>
      <w:numFmt w:val="decimal"/>
      <w:lvlText w:val="%1."/>
      <w:lvlJc w:val="left"/>
      <w:pPr>
        <w:ind w:left="360" w:hanging="360"/>
      </w:pPr>
      <w:rPr>
        <w:rFonts w:eastAsia="Times New Roman" w:hint="default"/>
        <w:b/>
      </w:rPr>
    </w:lvl>
    <w:lvl w:ilvl="1">
      <w:start w:val="1"/>
      <w:numFmt w:val="decimal"/>
      <w:lvlText w:val="%1.%2."/>
      <w:lvlJc w:val="left"/>
      <w:pPr>
        <w:ind w:left="927" w:hanging="360"/>
      </w:pPr>
      <w:rPr>
        <w:rFonts w:eastAsia="Times New Roman" w:hint="default"/>
        <w:b/>
      </w:rPr>
    </w:lvl>
    <w:lvl w:ilvl="2">
      <w:start w:val="1"/>
      <w:numFmt w:val="decimal"/>
      <w:lvlText w:val="%1.%2.%3."/>
      <w:lvlJc w:val="left"/>
      <w:pPr>
        <w:ind w:left="1854" w:hanging="720"/>
      </w:pPr>
      <w:rPr>
        <w:rFonts w:eastAsia="Times New Roman" w:hint="default"/>
        <w:b w:val="0"/>
      </w:rPr>
    </w:lvl>
    <w:lvl w:ilvl="3">
      <w:start w:val="1"/>
      <w:numFmt w:val="decimal"/>
      <w:lvlText w:val="%1.%2.%3.%4."/>
      <w:lvlJc w:val="left"/>
      <w:pPr>
        <w:ind w:left="2421" w:hanging="720"/>
      </w:pPr>
      <w:rPr>
        <w:rFonts w:eastAsia="Times New Roman" w:hint="default"/>
        <w:b w:val="0"/>
      </w:rPr>
    </w:lvl>
    <w:lvl w:ilvl="4">
      <w:start w:val="1"/>
      <w:numFmt w:val="decimal"/>
      <w:lvlText w:val="%1.%2.%3.%4.%5."/>
      <w:lvlJc w:val="left"/>
      <w:pPr>
        <w:ind w:left="3348" w:hanging="1080"/>
      </w:pPr>
      <w:rPr>
        <w:rFonts w:eastAsia="Times New Roman" w:hint="default"/>
        <w:b w:val="0"/>
      </w:rPr>
    </w:lvl>
    <w:lvl w:ilvl="5">
      <w:start w:val="1"/>
      <w:numFmt w:val="decimal"/>
      <w:lvlText w:val="%1.%2.%3.%4.%5.%6."/>
      <w:lvlJc w:val="left"/>
      <w:pPr>
        <w:ind w:left="3915" w:hanging="1080"/>
      </w:pPr>
      <w:rPr>
        <w:rFonts w:eastAsia="Times New Roman" w:hint="default"/>
        <w:b w:val="0"/>
      </w:rPr>
    </w:lvl>
    <w:lvl w:ilvl="6">
      <w:start w:val="1"/>
      <w:numFmt w:val="decimal"/>
      <w:lvlText w:val="%1.%2.%3.%4.%5.%6.%7."/>
      <w:lvlJc w:val="left"/>
      <w:pPr>
        <w:ind w:left="4842" w:hanging="1440"/>
      </w:pPr>
      <w:rPr>
        <w:rFonts w:eastAsia="Times New Roman" w:hint="default"/>
        <w:b w:val="0"/>
      </w:rPr>
    </w:lvl>
    <w:lvl w:ilvl="7">
      <w:start w:val="1"/>
      <w:numFmt w:val="decimal"/>
      <w:lvlText w:val="%1.%2.%3.%4.%5.%6.%7.%8."/>
      <w:lvlJc w:val="left"/>
      <w:pPr>
        <w:ind w:left="5409" w:hanging="1440"/>
      </w:pPr>
      <w:rPr>
        <w:rFonts w:eastAsia="Times New Roman" w:hint="default"/>
        <w:b w:val="0"/>
      </w:rPr>
    </w:lvl>
    <w:lvl w:ilvl="8">
      <w:start w:val="1"/>
      <w:numFmt w:val="decimal"/>
      <w:lvlText w:val="%1.%2.%3.%4.%5.%6.%7.%8.%9."/>
      <w:lvlJc w:val="left"/>
      <w:pPr>
        <w:ind w:left="6336" w:hanging="1800"/>
      </w:pPr>
      <w:rPr>
        <w:rFonts w:eastAsia="Times New Roman" w:hint="default"/>
        <w:b w:val="0"/>
      </w:rPr>
    </w:lvl>
  </w:abstractNum>
  <w:abstractNum w:abstractNumId="37">
    <w:nsid w:val="636B3ED3"/>
    <w:multiLevelType w:val="hybridMultilevel"/>
    <w:tmpl w:val="0568DFB6"/>
    <w:lvl w:ilvl="0" w:tplc="25964096">
      <w:start w:val="1"/>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8">
    <w:nsid w:val="69FC2EC9"/>
    <w:multiLevelType w:val="multilevel"/>
    <w:tmpl w:val="0034049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690" w:hanging="1440"/>
      </w:pPr>
      <w:rPr>
        <w:rFonts w:hint="default"/>
      </w:rPr>
    </w:lvl>
    <w:lvl w:ilvl="8">
      <w:start w:val="1"/>
      <w:numFmt w:val="decimal"/>
      <w:isLgl/>
      <w:lvlText w:val="%1.%2.%3.%4.%5.%6.%7.%8.%9."/>
      <w:lvlJc w:val="left"/>
      <w:pPr>
        <w:ind w:left="4320" w:hanging="1800"/>
      </w:pPr>
      <w:rPr>
        <w:rFonts w:hint="default"/>
      </w:rPr>
    </w:lvl>
  </w:abstractNum>
  <w:abstractNum w:abstractNumId="39">
    <w:nsid w:val="782205B4"/>
    <w:multiLevelType w:val="hybridMultilevel"/>
    <w:tmpl w:val="08947B6A"/>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0">
    <w:nsid w:val="78E117D3"/>
    <w:multiLevelType w:val="hybridMultilevel"/>
    <w:tmpl w:val="976A26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nsid w:val="7B676F8C"/>
    <w:multiLevelType w:val="multilevel"/>
    <w:tmpl w:val="566260E0"/>
    <w:lvl w:ilvl="0">
      <w:start w:val="3"/>
      <w:numFmt w:val="decimal"/>
      <w:lvlText w:val="%1."/>
      <w:lvlJc w:val="left"/>
      <w:pPr>
        <w:ind w:left="540" w:hanging="540"/>
      </w:pPr>
      <w:rPr>
        <w:rFonts w:hint="default"/>
      </w:rPr>
    </w:lvl>
    <w:lvl w:ilvl="1">
      <w:start w:val="3"/>
      <w:numFmt w:val="decimal"/>
      <w:lvlText w:val="%1.%2."/>
      <w:lvlJc w:val="left"/>
      <w:pPr>
        <w:ind w:left="570" w:hanging="54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42">
    <w:nsid w:val="7DEE72CB"/>
    <w:multiLevelType w:val="multilevel"/>
    <w:tmpl w:val="90FCC1AC"/>
    <w:lvl w:ilvl="0">
      <w:start w:val="1"/>
      <w:numFmt w:val="decimal"/>
      <w:lvlText w:val="%1."/>
      <w:lvlJc w:val="left"/>
      <w:pPr>
        <w:ind w:left="720" w:hanging="360"/>
      </w:pPr>
      <w:rPr>
        <w:rFonts w:hint="default"/>
        <w:b w:val="0"/>
      </w:rPr>
    </w:lvl>
    <w:lvl w:ilvl="1">
      <w:start w:val="3"/>
      <w:numFmt w:val="decimal"/>
      <w:isLgl/>
      <w:lvlText w:val="%1.%2."/>
      <w:lvlJc w:val="left"/>
      <w:pPr>
        <w:ind w:left="900" w:hanging="540"/>
      </w:pPr>
      <w:rPr>
        <w:rFonts w:hint="default"/>
      </w:rPr>
    </w:lvl>
    <w:lvl w:ilvl="2">
      <w:start w:val="2"/>
      <w:numFmt w:val="decimal"/>
      <w:isLgl/>
      <w:lvlText w:val="%1.%2.%3."/>
      <w:lvlJc w:val="left"/>
      <w:pPr>
        <w:ind w:left="135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7DFC1211"/>
    <w:multiLevelType w:val="multilevel"/>
    <w:tmpl w:val="A0F2D0A6"/>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nsid w:val="7E445B60"/>
    <w:multiLevelType w:val="hybridMultilevel"/>
    <w:tmpl w:val="351E314C"/>
    <w:lvl w:ilvl="0" w:tplc="2D12625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5">
    <w:nsid w:val="7F2620C4"/>
    <w:multiLevelType w:val="hybridMultilevel"/>
    <w:tmpl w:val="39780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2"/>
  </w:num>
  <w:num w:numId="2">
    <w:abstractNumId w:val="13"/>
  </w:num>
  <w:num w:numId="3">
    <w:abstractNumId w:val="45"/>
  </w:num>
  <w:num w:numId="4">
    <w:abstractNumId w:val="5"/>
  </w:num>
  <w:num w:numId="5">
    <w:abstractNumId w:val="14"/>
  </w:num>
  <w:num w:numId="6">
    <w:abstractNumId w:val="27"/>
  </w:num>
  <w:num w:numId="7">
    <w:abstractNumId w:val="38"/>
  </w:num>
  <w:num w:numId="8">
    <w:abstractNumId w:val="6"/>
  </w:num>
  <w:num w:numId="9">
    <w:abstractNumId w:val="0"/>
  </w:num>
  <w:num w:numId="10">
    <w:abstractNumId w:val="1"/>
  </w:num>
  <w:num w:numId="11">
    <w:abstractNumId w:val="15"/>
  </w:num>
  <w:num w:numId="12">
    <w:abstractNumId w:val="10"/>
  </w:num>
  <w:num w:numId="13">
    <w:abstractNumId w:val="31"/>
  </w:num>
  <w:num w:numId="14">
    <w:abstractNumId w:val="32"/>
  </w:num>
  <w:num w:numId="15">
    <w:abstractNumId w:val="41"/>
  </w:num>
  <w:num w:numId="16">
    <w:abstractNumId w:val="16"/>
  </w:num>
  <w:num w:numId="17">
    <w:abstractNumId w:val="43"/>
  </w:num>
  <w:num w:numId="18">
    <w:abstractNumId w:val="29"/>
  </w:num>
  <w:num w:numId="19">
    <w:abstractNumId w:val="18"/>
  </w:num>
  <w:num w:numId="20">
    <w:abstractNumId w:val="17"/>
  </w:num>
  <w:num w:numId="21">
    <w:abstractNumId w:val="19"/>
  </w:num>
  <w:num w:numId="22">
    <w:abstractNumId w:val="25"/>
  </w:num>
  <w:num w:numId="23">
    <w:abstractNumId w:val="8"/>
  </w:num>
  <w:num w:numId="24">
    <w:abstractNumId w:val="21"/>
  </w:num>
  <w:num w:numId="25">
    <w:abstractNumId w:val="40"/>
  </w:num>
  <w:num w:numId="26">
    <w:abstractNumId w:val="7"/>
  </w:num>
  <w:num w:numId="27">
    <w:abstractNumId w:val="34"/>
  </w:num>
  <w:num w:numId="28">
    <w:abstractNumId w:val="35"/>
  </w:num>
  <w:num w:numId="29">
    <w:abstractNumId w:val="12"/>
  </w:num>
  <w:num w:numId="30">
    <w:abstractNumId w:val="26"/>
  </w:num>
  <w:num w:numId="31">
    <w:abstractNumId w:val="33"/>
  </w:num>
  <w:num w:numId="32">
    <w:abstractNumId w:val="20"/>
  </w:num>
  <w:num w:numId="33">
    <w:abstractNumId w:val="37"/>
  </w:num>
  <w:num w:numId="34">
    <w:abstractNumId w:val="36"/>
  </w:num>
  <w:num w:numId="35">
    <w:abstractNumId w:val="4"/>
  </w:num>
  <w:num w:numId="36">
    <w:abstractNumId w:val="3"/>
  </w:num>
  <w:num w:numId="37">
    <w:abstractNumId w:val="22"/>
  </w:num>
  <w:num w:numId="38">
    <w:abstractNumId w:val="9"/>
  </w:num>
  <w:num w:numId="39">
    <w:abstractNumId w:val="44"/>
  </w:num>
  <w:num w:numId="40">
    <w:abstractNumId w:val="39"/>
  </w:num>
  <w:num w:numId="41">
    <w:abstractNumId w:val="11"/>
  </w:num>
  <w:num w:numId="42">
    <w:abstractNumId w:val="28"/>
  </w:num>
  <w:num w:numId="43">
    <w:abstractNumId w:val="30"/>
  </w:num>
  <w:num w:numId="44">
    <w:abstractNumId w:val="23"/>
  </w:num>
  <w:num w:numId="45">
    <w:abstractNumId w:val="2"/>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2DF"/>
    <w:rsid w:val="00003B1C"/>
    <w:rsid w:val="000169C5"/>
    <w:rsid w:val="000239A9"/>
    <w:rsid w:val="000301F9"/>
    <w:rsid w:val="00033BDB"/>
    <w:rsid w:val="00037B36"/>
    <w:rsid w:val="00044508"/>
    <w:rsid w:val="0004523A"/>
    <w:rsid w:val="00061474"/>
    <w:rsid w:val="00065638"/>
    <w:rsid w:val="00071D89"/>
    <w:rsid w:val="000746E9"/>
    <w:rsid w:val="00082CCE"/>
    <w:rsid w:val="00085C3B"/>
    <w:rsid w:val="00087370"/>
    <w:rsid w:val="0009442E"/>
    <w:rsid w:val="00094591"/>
    <w:rsid w:val="000957F0"/>
    <w:rsid w:val="000C0B39"/>
    <w:rsid w:val="000C5A12"/>
    <w:rsid w:val="000D12DF"/>
    <w:rsid w:val="000D3745"/>
    <w:rsid w:val="000D502D"/>
    <w:rsid w:val="000D5C29"/>
    <w:rsid w:val="000F652D"/>
    <w:rsid w:val="000F737B"/>
    <w:rsid w:val="00105C1C"/>
    <w:rsid w:val="00106E37"/>
    <w:rsid w:val="00110748"/>
    <w:rsid w:val="001549CE"/>
    <w:rsid w:val="0016113A"/>
    <w:rsid w:val="00166E6F"/>
    <w:rsid w:val="00174BAD"/>
    <w:rsid w:val="0019287C"/>
    <w:rsid w:val="001A0515"/>
    <w:rsid w:val="001A1FE6"/>
    <w:rsid w:val="001A3270"/>
    <w:rsid w:val="001B7F6E"/>
    <w:rsid w:val="001B7F9E"/>
    <w:rsid w:val="001C7EB4"/>
    <w:rsid w:val="001D221D"/>
    <w:rsid w:val="001F1BDE"/>
    <w:rsid w:val="001F1D9A"/>
    <w:rsid w:val="001F2170"/>
    <w:rsid w:val="001F51BF"/>
    <w:rsid w:val="00206FD2"/>
    <w:rsid w:val="00207998"/>
    <w:rsid w:val="00214684"/>
    <w:rsid w:val="002214CE"/>
    <w:rsid w:val="00245088"/>
    <w:rsid w:val="00245BA5"/>
    <w:rsid w:val="00247D76"/>
    <w:rsid w:val="00252531"/>
    <w:rsid w:val="0026007D"/>
    <w:rsid w:val="002717B6"/>
    <w:rsid w:val="002717C4"/>
    <w:rsid w:val="00274C43"/>
    <w:rsid w:val="002776D2"/>
    <w:rsid w:val="002821CE"/>
    <w:rsid w:val="0029051B"/>
    <w:rsid w:val="00291FB2"/>
    <w:rsid w:val="002A2D0D"/>
    <w:rsid w:val="002C1E04"/>
    <w:rsid w:val="002C327D"/>
    <w:rsid w:val="002C613D"/>
    <w:rsid w:val="002D2386"/>
    <w:rsid w:val="002D681E"/>
    <w:rsid w:val="002E7543"/>
    <w:rsid w:val="002F15C8"/>
    <w:rsid w:val="002F185A"/>
    <w:rsid w:val="00307B7E"/>
    <w:rsid w:val="003155EC"/>
    <w:rsid w:val="0032127C"/>
    <w:rsid w:val="00327CAF"/>
    <w:rsid w:val="00340CBD"/>
    <w:rsid w:val="00346E86"/>
    <w:rsid w:val="0035030E"/>
    <w:rsid w:val="00366932"/>
    <w:rsid w:val="00373014"/>
    <w:rsid w:val="003763BD"/>
    <w:rsid w:val="003A33BF"/>
    <w:rsid w:val="003A3567"/>
    <w:rsid w:val="003A72D5"/>
    <w:rsid w:val="003B0066"/>
    <w:rsid w:val="003C6B45"/>
    <w:rsid w:val="003E2599"/>
    <w:rsid w:val="003E42CB"/>
    <w:rsid w:val="00402A29"/>
    <w:rsid w:val="0040431D"/>
    <w:rsid w:val="004150B9"/>
    <w:rsid w:val="0042232D"/>
    <w:rsid w:val="00422AE6"/>
    <w:rsid w:val="0042381C"/>
    <w:rsid w:val="004254A9"/>
    <w:rsid w:val="00425F42"/>
    <w:rsid w:val="00445225"/>
    <w:rsid w:val="00454C1A"/>
    <w:rsid w:val="00460846"/>
    <w:rsid w:val="00463050"/>
    <w:rsid w:val="004650B4"/>
    <w:rsid w:val="00470D99"/>
    <w:rsid w:val="00472217"/>
    <w:rsid w:val="00482FE3"/>
    <w:rsid w:val="0049286E"/>
    <w:rsid w:val="00495BFF"/>
    <w:rsid w:val="004A7DFC"/>
    <w:rsid w:val="004B06C0"/>
    <w:rsid w:val="004B1EEF"/>
    <w:rsid w:val="004E5834"/>
    <w:rsid w:val="004F71B6"/>
    <w:rsid w:val="00500C42"/>
    <w:rsid w:val="0052234C"/>
    <w:rsid w:val="00522DE3"/>
    <w:rsid w:val="00534B48"/>
    <w:rsid w:val="00540A27"/>
    <w:rsid w:val="00542944"/>
    <w:rsid w:val="00547CAD"/>
    <w:rsid w:val="0055794E"/>
    <w:rsid w:val="00570105"/>
    <w:rsid w:val="00580199"/>
    <w:rsid w:val="0058219E"/>
    <w:rsid w:val="00582E8C"/>
    <w:rsid w:val="00596449"/>
    <w:rsid w:val="005A3883"/>
    <w:rsid w:val="005B25C4"/>
    <w:rsid w:val="005D05DF"/>
    <w:rsid w:val="005D0740"/>
    <w:rsid w:val="005E3C55"/>
    <w:rsid w:val="005E597D"/>
    <w:rsid w:val="005E613D"/>
    <w:rsid w:val="005E6FE4"/>
    <w:rsid w:val="005F629F"/>
    <w:rsid w:val="005F729E"/>
    <w:rsid w:val="006077D2"/>
    <w:rsid w:val="0061318B"/>
    <w:rsid w:val="00613E36"/>
    <w:rsid w:val="006313CE"/>
    <w:rsid w:val="00662F66"/>
    <w:rsid w:val="00667BD0"/>
    <w:rsid w:val="00672740"/>
    <w:rsid w:val="00693D15"/>
    <w:rsid w:val="00694E41"/>
    <w:rsid w:val="0069711A"/>
    <w:rsid w:val="006A1F7E"/>
    <w:rsid w:val="006A35E0"/>
    <w:rsid w:val="006B01CB"/>
    <w:rsid w:val="006B54C3"/>
    <w:rsid w:val="006B698B"/>
    <w:rsid w:val="006D76EC"/>
    <w:rsid w:val="006D7F74"/>
    <w:rsid w:val="006E205F"/>
    <w:rsid w:val="006F039D"/>
    <w:rsid w:val="006F3DFB"/>
    <w:rsid w:val="006F6779"/>
    <w:rsid w:val="006F73C8"/>
    <w:rsid w:val="007023DB"/>
    <w:rsid w:val="0070369E"/>
    <w:rsid w:val="00705F81"/>
    <w:rsid w:val="0070711C"/>
    <w:rsid w:val="0071181E"/>
    <w:rsid w:val="007210B9"/>
    <w:rsid w:val="00726311"/>
    <w:rsid w:val="00731A64"/>
    <w:rsid w:val="0073762F"/>
    <w:rsid w:val="0075170D"/>
    <w:rsid w:val="00752F35"/>
    <w:rsid w:val="00754342"/>
    <w:rsid w:val="0075700A"/>
    <w:rsid w:val="0076038E"/>
    <w:rsid w:val="00760C8D"/>
    <w:rsid w:val="00761A65"/>
    <w:rsid w:val="0076784F"/>
    <w:rsid w:val="00770C8A"/>
    <w:rsid w:val="00775FB7"/>
    <w:rsid w:val="00785043"/>
    <w:rsid w:val="00785802"/>
    <w:rsid w:val="00792AD0"/>
    <w:rsid w:val="00796904"/>
    <w:rsid w:val="007A6491"/>
    <w:rsid w:val="007C2EF3"/>
    <w:rsid w:val="007C35C5"/>
    <w:rsid w:val="007D2468"/>
    <w:rsid w:val="007D3F33"/>
    <w:rsid w:val="007E03C9"/>
    <w:rsid w:val="007F3CED"/>
    <w:rsid w:val="0082162F"/>
    <w:rsid w:val="008233B8"/>
    <w:rsid w:val="00841FE9"/>
    <w:rsid w:val="00846646"/>
    <w:rsid w:val="008473FF"/>
    <w:rsid w:val="00852536"/>
    <w:rsid w:val="00865A6B"/>
    <w:rsid w:val="00871D18"/>
    <w:rsid w:val="00871F86"/>
    <w:rsid w:val="008740BB"/>
    <w:rsid w:val="0087596E"/>
    <w:rsid w:val="00884819"/>
    <w:rsid w:val="00896907"/>
    <w:rsid w:val="008A0B49"/>
    <w:rsid w:val="008C0A22"/>
    <w:rsid w:val="008D0488"/>
    <w:rsid w:val="008E4D6D"/>
    <w:rsid w:val="008E7B7A"/>
    <w:rsid w:val="008F1C25"/>
    <w:rsid w:val="00907077"/>
    <w:rsid w:val="00914503"/>
    <w:rsid w:val="00915F12"/>
    <w:rsid w:val="00927B97"/>
    <w:rsid w:val="00932688"/>
    <w:rsid w:val="00937FA2"/>
    <w:rsid w:val="009456AF"/>
    <w:rsid w:val="00950EB3"/>
    <w:rsid w:val="00951911"/>
    <w:rsid w:val="009561AD"/>
    <w:rsid w:val="0097598F"/>
    <w:rsid w:val="009825B3"/>
    <w:rsid w:val="00982BB1"/>
    <w:rsid w:val="009A5009"/>
    <w:rsid w:val="009B03BD"/>
    <w:rsid w:val="009C55AD"/>
    <w:rsid w:val="009C6509"/>
    <w:rsid w:val="009C6C7C"/>
    <w:rsid w:val="009D579F"/>
    <w:rsid w:val="009E6E5B"/>
    <w:rsid w:val="00A02C36"/>
    <w:rsid w:val="00A0459B"/>
    <w:rsid w:val="00A06960"/>
    <w:rsid w:val="00A06FBE"/>
    <w:rsid w:val="00A14A12"/>
    <w:rsid w:val="00A17732"/>
    <w:rsid w:val="00A2378A"/>
    <w:rsid w:val="00A34917"/>
    <w:rsid w:val="00A3766C"/>
    <w:rsid w:val="00A423C6"/>
    <w:rsid w:val="00A67E43"/>
    <w:rsid w:val="00A72BFF"/>
    <w:rsid w:val="00A76C35"/>
    <w:rsid w:val="00A87C29"/>
    <w:rsid w:val="00A945BC"/>
    <w:rsid w:val="00AA2F3A"/>
    <w:rsid w:val="00AB5CCE"/>
    <w:rsid w:val="00AD5690"/>
    <w:rsid w:val="00AD6852"/>
    <w:rsid w:val="00AE204B"/>
    <w:rsid w:val="00AF2FC5"/>
    <w:rsid w:val="00AF58D4"/>
    <w:rsid w:val="00AF764B"/>
    <w:rsid w:val="00B019F8"/>
    <w:rsid w:val="00B050E6"/>
    <w:rsid w:val="00B264F5"/>
    <w:rsid w:val="00B327F0"/>
    <w:rsid w:val="00B32D06"/>
    <w:rsid w:val="00B41207"/>
    <w:rsid w:val="00B86FEA"/>
    <w:rsid w:val="00B93DA5"/>
    <w:rsid w:val="00B97FD9"/>
    <w:rsid w:val="00BA3F0A"/>
    <w:rsid w:val="00BB1A86"/>
    <w:rsid w:val="00BB5512"/>
    <w:rsid w:val="00BB6022"/>
    <w:rsid w:val="00BE0D30"/>
    <w:rsid w:val="00BF5509"/>
    <w:rsid w:val="00C13765"/>
    <w:rsid w:val="00C25E5A"/>
    <w:rsid w:val="00C3580F"/>
    <w:rsid w:val="00C35869"/>
    <w:rsid w:val="00C364A7"/>
    <w:rsid w:val="00C40899"/>
    <w:rsid w:val="00C64679"/>
    <w:rsid w:val="00C71B3D"/>
    <w:rsid w:val="00C95395"/>
    <w:rsid w:val="00C9623F"/>
    <w:rsid w:val="00CA15DB"/>
    <w:rsid w:val="00CA5260"/>
    <w:rsid w:val="00CC1043"/>
    <w:rsid w:val="00CD53C1"/>
    <w:rsid w:val="00CE2E2C"/>
    <w:rsid w:val="00CE7477"/>
    <w:rsid w:val="00CF3855"/>
    <w:rsid w:val="00CF7390"/>
    <w:rsid w:val="00D12AE2"/>
    <w:rsid w:val="00D1452D"/>
    <w:rsid w:val="00D2285D"/>
    <w:rsid w:val="00D246FB"/>
    <w:rsid w:val="00D322E0"/>
    <w:rsid w:val="00D33948"/>
    <w:rsid w:val="00D3534E"/>
    <w:rsid w:val="00D405C7"/>
    <w:rsid w:val="00D43B30"/>
    <w:rsid w:val="00D46DD5"/>
    <w:rsid w:val="00D5120E"/>
    <w:rsid w:val="00D6066C"/>
    <w:rsid w:val="00D62A21"/>
    <w:rsid w:val="00D63704"/>
    <w:rsid w:val="00D64A85"/>
    <w:rsid w:val="00D65F57"/>
    <w:rsid w:val="00D67EBC"/>
    <w:rsid w:val="00D84746"/>
    <w:rsid w:val="00D96EA1"/>
    <w:rsid w:val="00DA0E68"/>
    <w:rsid w:val="00DA6CCD"/>
    <w:rsid w:val="00DB3E3E"/>
    <w:rsid w:val="00DB5E50"/>
    <w:rsid w:val="00DD2570"/>
    <w:rsid w:val="00DD6813"/>
    <w:rsid w:val="00DE4B2E"/>
    <w:rsid w:val="00DF10CB"/>
    <w:rsid w:val="00DF3CB9"/>
    <w:rsid w:val="00E00B8E"/>
    <w:rsid w:val="00E10E83"/>
    <w:rsid w:val="00E20FE3"/>
    <w:rsid w:val="00E210C9"/>
    <w:rsid w:val="00E31E6E"/>
    <w:rsid w:val="00E32C34"/>
    <w:rsid w:val="00E33F3B"/>
    <w:rsid w:val="00E36629"/>
    <w:rsid w:val="00E42018"/>
    <w:rsid w:val="00E4273E"/>
    <w:rsid w:val="00E47055"/>
    <w:rsid w:val="00E5775C"/>
    <w:rsid w:val="00E57DBB"/>
    <w:rsid w:val="00E6008D"/>
    <w:rsid w:val="00E614B6"/>
    <w:rsid w:val="00E664D9"/>
    <w:rsid w:val="00E664ED"/>
    <w:rsid w:val="00E67D40"/>
    <w:rsid w:val="00E730AF"/>
    <w:rsid w:val="00E8414A"/>
    <w:rsid w:val="00E87AF7"/>
    <w:rsid w:val="00E93AF1"/>
    <w:rsid w:val="00E96C66"/>
    <w:rsid w:val="00EA2D8F"/>
    <w:rsid w:val="00EA3B49"/>
    <w:rsid w:val="00EB71FA"/>
    <w:rsid w:val="00EC1BC0"/>
    <w:rsid w:val="00EF1B65"/>
    <w:rsid w:val="00EF369E"/>
    <w:rsid w:val="00EF6145"/>
    <w:rsid w:val="00F00F06"/>
    <w:rsid w:val="00F01946"/>
    <w:rsid w:val="00F115BC"/>
    <w:rsid w:val="00F139F3"/>
    <w:rsid w:val="00F15913"/>
    <w:rsid w:val="00F16A92"/>
    <w:rsid w:val="00F4415A"/>
    <w:rsid w:val="00F51E11"/>
    <w:rsid w:val="00F53C02"/>
    <w:rsid w:val="00F64185"/>
    <w:rsid w:val="00F7109D"/>
    <w:rsid w:val="00F76BDC"/>
    <w:rsid w:val="00F8355E"/>
    <w:rsid w:val="00F91F94"/>
    <w:rsid w:val="00FC0537"/>
    <w:rsid w:val="00FC4DE7"/>
    <w:rsid w:val="00FD3937"/>
    <w:rsid w:val="00FD65F1"/>
    <w:rsid w:val="00FE75A9"/>
    <w:rsid w:val="00FF01EE"/>
    <w:rsid w:val="00FF4EDE"/>
    <w:rsid w:val="00FF6ED2"/>
    <w:rsid w:val="00FF75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B19A36-3FA8-4063-9826-663EA6D6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B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34B48"/>
    <w:pPr>
      <w:ind w:left="720"/>
      <w:contextualSpacing/>
    </w:pPr>
  </w:style>
  <w:style w:type="character" w:customStyle="1" w:styleId="ListParagraphChar">
    <w:name w:val="List Paragraph Char"/>
    <w:basedOn w:val="DefaultParagraphFont"/>
    <w:link w:val="ListParagraph"/>
    <w:uiPriority w:val="34"/>
    <w:rsid w:val="00534B48"/>
  </w:style>
  <w:style w:type="paragraph" w:styleId="NoSpacing">
    <w:name w:val="No Spacing"/>
    <w:qFormat/>
    <w:rsid w:val="0087596E"/>
    <w:pPr>
      <w:spacing w:after="0" w:line="240" w:lineRule="auto"/>
    </w:pPr>
  </w:style>
  <w:style w:type="paragraph" w:customStyle="1" w:styleId="Style1">
    <w:name w:val="Style1"/>
    <w:basedOn w:val="ListParagraph"/>
    <w:link w:val="Style1Char"/>
    <w:qFormat/>
    <w:rsid w:val="00DF10CB"/>
    <w:pPr>
      <w:spacing w:after="0" w:line="240" w:lineRule="auto"/>
      <w:ind w:left="0" w:firstLine="720"/>
      <w:jc w:val="both"/>
    </w:pPr>
    <w:rPr>
      <w:rFonts w:ascii="Times New Roman" w:hAnsi="Times New Roman" w:cs="Times New Roman"/>
      <w:sz w:val="24"/>
      <w:szCs w:val="24"/>
      <w:lang w:val="en-US"/>
    </w:rPr>
  </w:style>
  <w:style w:type="character" w:customStyle="1" w:styleId="Style1Char">
    <w:name w:val="Style1 Char"/>
    <w:basedOn w:val="ListParagraphChar"/>
    <w:link w:val="Style1"/>
    <w:rsid w:val="00DF10CB"/>
    <w:rPr>
      <w:rFonts w:ascii="Times New Roman" w:hAnsi="Times New Roman" w:cs="Times New Roman"/>
      <w:sz w:val="24"/>
      <w:szCs w:val="24"/>
      <w:lang w:val="en-US"/>
    </w:rPr>
  </w:style>
  <w:style w:type="character" w:customStyle="1" w:styleId="inputvalue">
    <w:name w:val="input_value"/>
    <w:basedOn w:val="DefaultParagraphFont"/>
    <w:rsid w:val="00DF10CB"/>
  </w:style>
  <w:style w:type="paragraph" w:styleId="BalloonText">
    <w:name w:val="Balloon Text"/>
    <w:basedOn w:val="Normal"/>
    <w:link w:val="BalloonTextChar"/>
    <w:uiPriority w:val="99"/>
    <w:semiHidden/>
    <w:unhideWhenUsed/>
    <w:rsid w:val="00547C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CAD"/>
    <w:rPr>
      <w:rFonts w:ascii="Segoe UI" w:hAnsi="Segoe UI" w:cs="Segoe UI"/>
      <w:sz w:val="18"/>
      <w:szCs w:val="18"/>
    </w:rPr>
  </w:style>
  <w:style w:type="paragraph" w:styleId="BodyTextIndent3">
    <w:name w:val="Body Text Indent 3"/>
    <w:basedOn w:val="Normal"/>
    <w:link w:val="BodyTextIndent3Char"/>
    <w:uiPriority w:val="99"/>
    <w:unhideWhenUsed/>
    <w:rsid w:val="00E20FE3"/>
    <w:pPr>
      <w:spacing w:after="120" w:line="240" w:lineRule="auto"/>
      <w:ind w:left="360"/>
    </w:pPr>
    <w:rPr>
      <w:rFonts w:ascii="Times New Roman" w:eastAsia="Times New Roman" w:hAnsi="Times New Roman" w:cs="Times New Roman"/>
      <w:sz w:val="16"/>
      <w:szCs w:val="16"/>
      <w:lang w:eastAsia="bg-BG"/>
    </w:rPr>
  </w:style>
  <w:style w:type="character" w:customStyle="1" w:styleId="BodyTextIndent3Char">
    <w:name w:val="Body Text Indent 3 Char"/>
    <w:basedOn w:val="DefaultParagraphFont"/>
    <w:link w:val="BodyTextIndent3"/>
    <w:uiPriority w:val="99"/>
    <w:rsid w:val="00E20FE3"/>
    <w:rPr>
      <w:rFonts w:ascii="Times New Roman" w:eastAsia="Times New Roman" w:hAnsi="Times New Roman" w:cs="Times New Roman"/>
      <w:sz w:val="16"/>
      <w:szCs w:val="16"/>
      <w:lang w:eastAsia="bg-BG"/>
    </w:rPr>
  </w:style>
  <w:style w:type="paragraph" w:styleId="Header">
    <w:name w:val="header"/>
    <w:basedOn w:val="Normal"/>
    <w:link w:val="HeaderChar"/>
    <w:uiPriority w:val="99"/>
    <w:unhideWhenUsed/>
    <w:rsid w:val="00E47055"/>
    <w:pPr>
      <w:tabs>
        <w:tab w:val="center" w:pos="4536"/>
        <w:tab w:val="right" w:pos="9072"/>
      </w:tabs>
      <w:spacing w:after="0" w:line="240" w:lineRule="auto"/>
    </w:pPr>
  </w:style>
  <w:style w:type="character" w:customStyle="1" w:styleId="HeaderChar">
    <w:name w:val="Header Char"/>
    <w:basedOn w:val="DefaultParagraphFont"/>
    <w:link w:val="Header"/>
    <w:uiPriority w:val="99"/>
    <w:rsid w:val="00E47055"/>
  </w:style>
  <w:style w:type="paragraph" w:styleId="Footer">
    <w:name w:val="footer"/>
    <w:basedOn w:val="Normal"/>
    <w:link w:val="FooterChar"/>
    <w:uiPriority w:val="99"/>
    <w:unhideWhenUsed/>
    <w:rsid w:val="00E4705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47055"/>
  </w:style>
  <w:style w:type="table" w:styleId="TableGrid">
    <w:name w:val="Table Grid"/>
    <w:basedOn w:val="TableNormal"/>
    <w:uiPriority w:val="39"/>
    <w:rsid w:val="002A2D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482FE3"/>
    <w:pPr>
      <w:spacing w:after="120"/>
      <w:ind w:left="283"/>
    </w:pPr>
  </w:style>
  <w:style w:type="character" w:customStyle="1" w:styleId="BodyTextIndentChar">
    <w:name w:val="Body Text Indent Char"/>
    <w:basedOn w:val="DefaultParagraphFont"/>
    <w:link w:val="BodyTextIndent"/>
    <w:uiPriority w:val="99"/>
    <w:semiHidden/>
    <w:rsid w:val="00482FE3"/>
  </w:style>
  <w:style w:type="paragraph" w:styleId="BodyText">
    <w:name w:val="Body Text"/>
    <w:basedOn w:val="Normal"/>
    <w:link w:val="BodyTextChar"/>
    <w:uiPriority w:val="99"/>
    <w:semiHidden/>
    <w:unhideWhenUsed/>
    <w:rsid w:val="00482FE3"/>
    <w:pPr>
      <w:spacing w:after="120"/>
    </w:pPr>
  </w:style>
  <w:style w:type="character" w:customStyle="1" w:styleId="BodyTextChar">
    <w:name w:val="Body Text Char"/>
    <w:basedOn w:val="DefaultParagraphFont"/>
    <w:link w:val="BodyText"/>
    <w:uiPriority w:val="99"/>
    <w:semiHidden/>
    <w:rsid w:val="00482FE3"/>
  </w:style>
  <w:style w:type="character" w:styleId="Hyperlink">
    <w:name w:val="Hyperlink"/>
    <w:basedOn w:val="DefaultParagraphFont"/>
    <w:uiPriority w:val="99"/>
    <w:unhideWhenUsed/>
    <w:rsid w:val="00EA2D8F"/>
    <w:rPr>
      <w:color w:val="0563C1" w:themeColor="hyperlink"/>
      <w:u w:val="single"/>
    </w:rPr>
  </w:style>
  <w:style w:type="character" w:customStyle="1" w:styleId="UnresolvedMention">
    <w:name w:val="Unresolved Mention"/>
    <w:basedOn w:val="DefaultParagraphFont"/>
    <w:uiPriority w:val="99"/>
    <w:semiHidden/>
    <w:unhideWhenUsed/>
    <w:rsid w:val="00EA2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953227">
      <w:bodyDiv w:val="1"/>
      <w:marLeft w:val="0"/>
      <w:marRight w:val="0"/>
      <w:marTop w:val="0"/>
      <w:marBottom w:val="0"/>
      <w:divBdr>
        <w:top w:val="none" w:sz="0" w:space="0" w:color="auto"/>
        <w:left w:val="none" w:sz="0" w:space="0" w:color="auto"/>
        <w:bottom w:val="none" w:sz="0" w:space="0" w:color="auto"/>
        <w:right w:val="none" w:sz="0" w:space="0" w:color="auto"/>
      </w:divBdr>
    </w:div>
    <w:div w:id="1431120133">
      <w:bodyDiv w:val="1"/>
      <w:marLeft w:val="0"/>
      <w:marRight w:val="0"/>
      <w:marTop w:val="0"/>
      <w:marBottom w:val="0"/>
      <w:divBdr>
        <w:top w:val="none" w:sz="0" w:space="0" w:color="auto"/>
        <w:left w:val="none" w:sz="0" w:space="0" w:color="auto"/>
        <w:bottom w:val="none" w:sz="0" w:space="0" w:color="auto"/>
        <w:right w:val="none" w:sz="0" w:space="0" w:color="auto"/>
      </w:divBdr>
      <w:divsChild>
        <w:div w:id="1249386971">
          <w:marLeft w:val="0"/>
          <w:marRight w:val="0"/>
          <w:marTop w:val="0"/>
          <w:marBottom w:val="0"/>
          <w:divBdr>
            <w:top w:val="none" w:sz="0" w:space="0" w:color="auto"/>
            <w:left w:val="none" w:sz="0" w:space="0" w:color="auto"/>
            <w:bottom w:val="none" w:sz="0" w:space="0" w:color="auto"/>
            <w:right w:val="none" w:sz="0" w:space="0" w:color="auto"/>
          </w:divBdr>
        </w:div>
        <w:div w:id="1469208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moew.government.b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p.bg" TargetMode="External"/><Relationship Id="rId17" Type="http://schemas.openxmlformats.org/officeDocument/2006/relationships/hyperlink" Target="mailto:dpo.umbal@gmail.com" TargetMode="External"/><Relationship Id="rId2" Type="http://schemas.openxmlformats.org/officeDocument/2006/relationships/numbering" Target="numbering.xml"/><Relationship Id="rId16" Type="http://schemas.openxmlformats.org/officeDocument/2006/relationships/hyperlink" Target="http://www.svetamarina.com/?go=t&amp;id=439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vetamarina.com/index.php?go=t&amp;id=4850" TargetMode="External"/><Relationship Id="rId5" Type="http://schemas.openxmlformats.org/officeDocument/2006/relationships/webSettings" Target="webSettings.xml"/><Relationship Id="rId15" Type="http://schemas.openxmlformats.org/officeDocument/2006/relationships/hyperlink" Target="http://www.gli.government.bg" TargetMode="External"/><Relationship Id="rId10" Type="http://schemas.openxmlformats.org/officeDocument/2006/relationships/hyperlink" Target="apis://Base=NARH&amp;DocCode=8382616018&amp;Type=2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lsp.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F869D-9B26-4D1C-95C1-8C84FFBF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13103</Words>
  <Characters>74692</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Светлин Димчев Караянчев</dc:creator>
  <cp:keywords/>
  <dc:description/>
  <cp:lastModifiedBy>dishlieva</cp:lastModifiedBy>
  <cp:revision>4</cp:revision>
  <cp:lastPrinted>2019-08-01T09:32:00Z</cp:lastPrinted>
  <dcterms:created xsi:type="dcterms:W3CDTF">2019-08-02T11:47:00Z</dcterms:created>
  <dcterms:modified xsi:type="dcterms:W3CDTF">2019-08-02T11:56:00Z</dcterms:modified>
</cp:coreProperties>
</file>